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FEDC4" w14:textId="77777777" w:rsidR="004B6D31" w:rsidRDefault="004B6D31" w:rsidP="004B6D31">
      <w:pPr>
        <w:jc w:val="both"/>
        <w:rPr>
          <w:b/>
          <w:bCs/>
          <w:sz w:val="32"/>
          <w:szCs w:val="32"/>
        </w:rPr>
      </w:pPr>
      <w:r>
        <w:rPr>
          <w:b/>
          <w:bCs/>
          <w:sz w:val="32"/>
          <w:szCs w:val="32"/>
        </w:rPr>
        <w:t>Lisa 1</w:t>
      </w:r>
    </w:p>
    <w:p w14:paraId="16C13BA4" w14:textId="77777777" w:rsidR="004B6D31" w:rsidRDefault="004B6D31" w:rsidP="004B6D31">
      <w:pPr>
        <w:jc w:val="both"/>
        <w:rPr>
          <w:b/>
          <w:bCs/>
          <w:sz w:val="32"/>
          <w:szCs w:val="32"/>
        </w:rPr>
      </w:pPr>
      <w:r>
        <w:rPr>
          <w:b/>
          <w:bCs/>
          <w:sz w:val="32"/>
          <w:szCs w:val="32"/>
        </w:rPr>
        <w:t xml:space="preserve">Tehniline kirjeldus </w:t>
      </w:r>
    </w:p>
    <w:p w14:paraId="7D7C62FE" w14:textId="311BC1F1" w:rsidR="009919A9" w:rsidRPr="003B7C20" w:rsidRDefault="009919A9" w:rsidP="009919A9">
      <w:pPr>
        <w:jc w:val="both"/>
        <w:rPr>
          <w:b/>
          <w:bCs/>
          <w:sz w:val="32"/>
          <w:szCs w:val="32"/>
        </w:rPr>
      </w:pPr>
      <w:r>
        <w:rPr>
          <w:b/>
          <w:bCs/>
          <w:sz w:val="32"/>
          <w:szCs w:val="32"/>
        </w:rPr>
        <w:t>„</w:t>
      </w:r>
      <w:proofErr w:type="spellStart"/>
      <w:r w:rsidR="00CA1094" w:rsidRPr="00CA1094">
        <w:rPr>
          <w:b/>
          <w:bCs/>
          <w:sz w:val="32"/>
          <w:szCs w:val="32"/>
        </w:rPr>
        <w:t>Purtsiveski</w:t>
      </w:r>
      <w:proofErr w:type="spellEnd"/>
      <w:r w:rsidR="00CA1094" w:rsidRPr="00CA1094">
        <w:rPr>
          <w:b/>
          <w:bCs/>
          <w:sz w:val="32"/>
          <w:szCs w:val="32"/>
        </w:rPr>
        <w:t xml:space="preserve"> paisu (PAIS019630) </w:t>
      </w:r>
      <w:r w:rsidR="00CA1094">
        <w:rPr>
          <w:b/>
          <w:bCs/>
          <w:sz w:val="32"/>
          <w:szCs w:val="32"/>
        </w:rPr>
        <w:t xml:space="preserve">kaladele läbitavaks muutmise </w:t>
      </w:r>
      <w:r>
        <w:rPr>
          <w:b/>
          <w:bCs/>
          <w:sz w:val="32"/>
          <w:szCs w:val="32"/>
        </w:rPr>
        <w:t>projekteerimistööd“</w:t>
      </w:r>
    </w:p>
    <w:p w14:paraId="13D3C72B" w14:textId="01041C82" w:rsidR="002A6FD1" w:rsidRPr="00B33115" w:rsidRDefault="00024F61" w:rsidP="001C48A8">
      <w:pPr>
        <w:jc w:val="both"/>
        <w:rPr>
          <w:szCs w:val="24"/>
          <w:lang w:val="en-US"/>
        </w:rPr>
      </w:pPr>
      <w:r>
        <w:rPr>
          <w:szCs w:val="24"/>
        </w:rPr>
        <w:t xml:space="preserve">Käesoleva hanke mahus </w:t>
      </w:r>
      <w:r w:rsidR="00F932A0">
        <w:rPr>
          <w:szCs w:val="24"/>
        </w:rPr>
        <w:t xml:space="preserve">tuleb koostada </w:t>
      </w:r>
      <w:proofErr w:type="spellStart"/>
      <w:r w:rsidR="00CA1094" w:rsidRPr="00CA1094">
        <w:rPr>
          <w:szCs w:val="24"/>
        </w:rPr>
        <w:t>Purtsiveski</w:t>
      </w:r>
      <w:proofErr w:type="spellEnd"/>
      <w:r w:rsidR="00CA1094" w:rsidRPr="00CA1094">
        <w:rPr>
          <w:szCs w:val="24"/>
        </w:rPr>
        <w:t xml:space="preserve"> paisu (PAIS019630) </w:t>
      </w:r>
      <w:r w:rsidR="00CA1094">
        <w:rPr>
          <w:szCs w:val="24"/>
        </w:rPr>
        <w:t>kaladele läbitavaks muutmise</w:t>
      </w:r>
      <w:r w:rsidR="00C32364">
        <w:rPr>
          <w:szCs w:val="24"/>
          <w:lang w:val="en-US"/>
        </w:rPr>
        <w:t xml:space="preserve"> </w:t>
      </w:r>
      <w:r w:rsidR="00364472" w:rsidRPr="000F55F0">
        <w:rPr>
          <w:szCs w:val="24"/>
        </w:rPr>
        <w:t xml:space="preserve">ehitusprojekt </w:t>
      </w:r>
      <w:r w:rsidR="00D1357B" w:rsidRPr="000F55F0">
        <w:rPr>
          <w:szCs w:val="24"/>
        </w:rPr>
        <w:t>tööproje</w:t>
      </w:r>
      <w:r w:rsidR="005125C3" w:rsidRPr="000F55F0">
        <w:rPr>
          <w:szCs w:val="24"/>
        </w:rPr>
        <w:t>kt</w:t>
      </w:r>
      <w:r w:rsidR="00D1357B" w:rsidRPr="000F55F0">
        <w:rPr>
          <w:szCs w:val="24"/>
        </w:rPr>
        <w:t>i mahus</w:t>
      </w:r>
      <w:r w:rsidR="00BD2463">
        <w:rPr>
          <w:szCs w:val="24"/>
        </w:rPr>
        <w:t xml:space="preserve">. </w:t>
      </w:r>
      <w:proofErr w:type="spellStart"/>
      <w:r w:rsidR="00F63D15" w:rsidRPr="00E82BE6">
        <w:rPr>
          <w:rFonts w:cs="Times New Roman"/>
        </w:rPr>
        <w:t>Purtsiveski</w:t>
      </w:r>
      <w:proofErr w:type="spellEnd"/>
      <w:r w:rsidR="00F63D15" w:rsidRPr="00E82BE6">
        <w:rPr>
          <w:rFonts w:cs="Times New Roman"/>
        </w:rPr>
        <w:t xml:space="preserve"> pais asub </w:t>
      </w:r>
      <w:proofErr w:type="spellStart"/>
      <w:r w:rsidR="00F63D15" w:rsidRPr="00E82BE6">
        <w:rPr>
          <w:rFonts w:cs="Times New Roman"/>
        </w:rPr>
        <w:t>asub</w:t>
      </w:r>
      <w:proofErr w:type="spellEnd"/>
      <w:r w:rsidR="00F63D15" w:rsidRPr="00E82BE6">
        <w:rPr>
          <w:rFonts w:cs="Times New Roman"/>
        </w:rPr>
        <w:t xml:space="preserve"> Tartumaal Elva vallas </w:t>
      </w:r>
      <w:proofErr w:type="spellStart"/>
      <w:r w:rsidR="00F63D15" w:rsidRPr="00E82BE6">
        <w:rPr>
          <w:rFonts w:cs="Times New Roman"/>
        </w:rPr>
        <w:t>Purtsi</w:t>
      </w:r>
      <w:proofErr w:type="spellEnd"/>
      <w:r w:rsidR="00F63D15" w:rsidRPr="00E82BE6">
        <w:rPr>
          <w:rFonts w:cs="Times New Roman"/>
        </w:rPr>
        <w:t xml:space="preserve"> külas </w:t>
      </w:r>
      <w:proofErr w:type="spellStart"/>
      <w:r w:rsidR="00F63D15" w:rsidRPr="00E82BE6">
        <w:rPr>
          <w:rFonts w:cs="Times New Roman"/>
        </w:rPr>
        <w:t>Purtsiveski</w:t>
      </w:r>
      <w:proofErr w:type="spellEnd"/>
      <w:r w:rsidR="00F63D15" w:rsidRPr="00E82BE6">
        <w:rPr>
          <w:rFonts w:cs="Times New Roman"/>
        </w:rPr>
        <w:t xml:space="preserve"> (60801:001:0681) katastriüksusel</w:t>
      </w:r>
      <w:r w:rsidR="00F63D15">
        <w:rPr>
          <w:rFonts w:cs="Times New Roman"/>
        </w:rPr>
        <w:t>.</w:t>
      </w:r>
      <w:r w:rsidR="00B224B1" w:rsidRPr="00B224B1">
        <w:rPr>
          <w:szCs w:val="24"/>
        </w:rPr>
        <w:t xml:space="preserve"> </w:t>
      </w:r>
    </w:p>
    <w:p w14:paraId="75F77DB4" w14:textId="17D63BDE" w:rsidR="009919A9" w:rsidRPr="007D19B4" w:rsidRDefault="009919A9" w:rsidP="009919A9">
      <w:pPr>
        <w:pStyle w:val="ListParagraph"/>
        <w:numPr>
          <w:ilvl w:val="0"/>
          <w:numId w:val="1"/>
        </w:numPr>
        <w:spacing w:before="240"/>
        <w:jc w:val="both"/>
        <w:rPr>
          <w:b/>
          <w:bCs/>
          <w:szCs w:val="24"/>
        </w:rPr>
      </w:pPr>
      <w:r w:rsidRPr="007D19B4">
        <w:rPr>
          <w:b/>
          <w:bCs/>
          <w:szCs w:val="24"/>
        </w:rPr>
        <w:t>TÖÖDE EESMÄRK</w:t>
      </w:r>
    </w:p>
    <w:p w14:paraId="329E685D" w14:textId="16068FE3" w:rsidR="009919A9" w:rsidRDefault="004B2FC2" w:rsidP="009919A9">
      <w:pPr>
        <w:jc w:val="both"/>
        <w:rPr>
          <w:color w:val="FF0000"/>
          <w:szCs w:val="24"/>
        </w:rPr>
      </w:pPr>
      <w:proofErr w:type="spellStart"/>
      <w:r w:rsidRPr="00CA1094">
        <w:rPr>
          <w:szCs w:val="24"/>
        </w:rPr>
        <w:t>Purtsiveski</w:t>
      </w:r>
      <w:proofErr w:type="spellEnd"/>
      <w:r w:rsidRPr="00CA1094">
        <w:rPr>
          <w:szCs w:val="24"/>
        </w:rPr>
        <w:t xml:space="preserve"> paisu (PAIS019630) </w:t>
      </w:r>
      <w:r w:rsidR="00AB04CC" w:rsidRPr="00AB04CC">
        <w:rPr>
          <w:szCs w:val="24"/>
        </w:rPr>
        <w:t xml:space="preserve">likvideerimise eesmärgiks on </w:t>
      </w:r>
      <w:r w:rsidR="006356A0">
        <w:rPr>
          <w:rFonts w:cs="Times New Roman"/>
        </w:rPr>
        <w:t xml:space="preserve">parandada kalade elupaiga- ja rändetingimusi Tartu maakonnas asuval </w:t>
      </w:r>
      <w:proofErr w:type="spellStart"/>
      <w:r w:rsidR="006356A0">
        <w:rPr>
          <w:rFonts w:cs="Times New Roman"/>
        </w:rPr>
        <w:t>Purtsi</w:t>
      </w:r>
      <w:proofErr w:type="spellEnd"/>
      <w:r w:rsidR="006356A0">
        <w:rPr>
          <w:rFonts w:cs="Times New Roman"/>
        </w:rPr>
        <w:t xml:space="preserve"> jõel (VEE1013100). </w:t>
      </w:r>
      <w:r w:rsidR="009919A9" w:rsidRPr="00DD058C">
        <w:rPr>
          <w:szCs w:val="24"/>
        </w:rPr>
        <w:t xml:space="preserve">Projekteerimistööde eesmärgiks on projekteerida </w:t>
      </w:r>
      <w:proofErr w:type="spellStart"/>
      <w:r w:rsidR="00503C96">
        <w:rPr>
          <w:szCs w:val="24"/>
        </w:rPr>
        <w:t>Purtsiveski</w:t>
      </w:r>
      <w:proofErr w:type="spellEnd"/>
      <w:r w:rsidR="00503C96">
        <w:rPr>
          <w:szCs w:val="24"/>
        </w:rPr>
        <w:t xml:space="preserve"> paisu </w:t>
      </w:r>
      <w:r w:rsidR="00333A92">
        <w:rPr>
          <w:szCs w:val="24"/>
        </w:rPr>
        <w:t>ülevoolu</w:t>
      </w:r>
      <w:r w:rsidR="00503C96">
        <w:rPr>
          <w:szCs w:val="24"/>
        </w:rPr>
        <w:t xml:space="preserve">lävendi </w:t>
      </w:r>
      <w:r w:rsidR="0057376B">
        <w:rPr>
          <w:szCs w:val="24"/>
        </w:rPr>
        <w:t xml:space="preserve">likvideerimine sellises ulatuses, mis ei mõjuta kaldasammaste püsivust. </w:t>
      </w:r>
    </w:p>
    <w:p w14:paraId="3F0A89DC" w14:textId="77777777" w:rsidR="003176AC" w:rsidRPr="003176AC" w:rsidRDefault="003176AC" w:rsidP="003176AC">
      <w:pPr>
        <w:autoSpaceDE w:val="0"/>
        <w:autoSpaceDN w:val="0"/>
        <w:adjustRightInd w:val="0"/>
        <w:spacing w:after="0" w:line="276" w:lineRule="auto"/>
        <w:jc w:val="both"/>
        <w:rPr>
          <w:rFonts w:cs="Times New Roman"/>
          <w:i/>
          <w:iCs/>
        </w:rPr>
      </w:pPr>
    </w:p>
    <w:p w14:paraId="359007CD" w14:textId="4E88C0AB" w:rsidR="009919A9" w:rsidRPr="000F4001" w:rsidRDefault="00F546B0" w:rsidP="009919A9">
      <w:pPr>
        <w:pStyle w:val="ListParagraph"/>
        <w:numPr>
          <w:ilvl w:val="0"/>
          <w:numId w:val="1"/>
        </w:numPr>
        <w:jc w:val="both"/>
        <w:rPr>
          <w:b/>
          <w:bCs/>
          <w:color w:val="000000" w:themeColor="text1"/>
          <w:szCs w:val="24"/>
        </w:rPr>
      </w:pPr>
      <w:r>
        <w:rPr>
          <w:b/>
          <w:bCs/>
          <w:color w:val="000000" w:themeColor="text1"/>
          <w:szCs w:val="24"/>
        </w:rPr>
        <w:t>NÕUDED EHITUSPROJEKTI EELUURINGUTELE</w:t>
      </w:r>
    </w:p>
    <w:p w14:paraId="2CDBC4D1" w14:textId="77777777" w:rsidR="00183A5D" w:rsidRDefault="00183A5D" w:rsidP="00183A5D">
      <w:pPr>
        <w:jc w:val="both"/>
        <w:rPr>
          <w:color w:val="000000" w:themeColor="text1"/>
          <w:szCs w:val="24"/>
        </w:rPr>
      </w:pPr>
      <w:r w:rsidRPr="00183A5D">
        <w:rPr>
          <w:color w:val="000000" w:themeColor="text1"/>
          <w:szCs w:val="24"/>
        </w:rPr>
        <w:t>Töövõtja teostab enne projekteerimisega alustamist objektil paikvaatlused, teeb ettepanekud jõesisesteks töödeks vajaliku ligipääsu loomiseks, määrab võimaliku asukoha ning pakub lahenduse vee ümberjuhtimiseks ehitustööde ajal.</w:t>
      </w:r>
    </w:p>
    <w:p w14:paraId="542C40DA" w14:textId="43A51ECB" w:rsidR="00276EE1" w:rsidRPr="00276EE1" w:rsidRDefault="00365CB4" w:rsidP="004652E5">
      <w:pPr>
        <w:autoSpaceDE w:val="0"/>
        <w:autoSpaceDN w:val="0"/>
        <w:adjustRightInd w:val="0"/>
        <w:spacing w:line="276" w:lineRule="auto"/>
        <w:jc w:val="both"/>
        <w:rPr>
          <w:rFonts w:cs="Times New Roman"/>
        </w:rPr>
      </w:pPr>
      <w:proofErr w:type="spellStart"/>
      <w:r w:rsidRPr="003176AC">
        <w:rPr>
          <w:rFonts w:cs="Times New Roman"/>
        </w:rPr>
        <w:t>Purtsi</w:t>
      </w:r>
      <w:proofErr w:type="spellEnd"/>
      <w:r w:rsidRPr="003176AC">
        <w:rPr>
          <w:rFonts w:cs="Times New Roman"/>
        </w:rPr>
        <w:t xml:space="preserve"> jõel on 2022. aastal Keskkonnaameti tellimisel läbi viidud </w:t>
      </w:r>
      <w:hyperlink r:id="rId7" w:history="1">
        <w:r w:rsidRPr="005C6183">
          <w:rPr>
            <w:rStyle w:val="Hyperlink"/>
            <w:rFonts w:cs="Times New Roman"/>
          </w:rPr>
          <w:t>eeluuringud</w:t>
        </w:r>
      </w:hyperlink>
      <w:r w:rsidRPr="003176AC">
        <w:rPr>
          <w:rFonts w:cs="Times New Roman"/>
        </w:rPr>
        <w:t xml:space="preserve"> jõeliste elupaikade parandamiseks, sh on uuringute tulemusel koostatud eskiisjoonised jõel asuvate rändetakistuste eemaldamiseks ning koelmualade rajamiseks.</w:t>
      </w:r>
      <w:r w:rsidRPr="003176AC">
        <w:rPr>
          <w:rStyle w:val="FootnoteReference"/>
          <w:rFonts w:cs="Times New Roman"/>
        </w:rPr>
        <w:t xml:space="preserve"> </w:t>
      </w:r>
      <w:r w:rsidRPr="00E82BE6">
        <w:rPr>
          <w:rStyle w:val="FootnoteReference"/>
          <w:rFonts w:cs="Times New Roman"/>
        </w:rPr>
        <w:footnoteReference w:id="1"/>
      </w:r>
      <w:r w:rsidRPr="003176AC">
        <w:rPr>
          <w:rFonts w:cs="Times New Roman"/>
          <w:vertAlign w:val="superscript"/>
        </w:rPr>
        <w:t>,</w:t>
      </w:r>
      <w:r w:rsidRPr="00E82BE6">
        <w:rPr>
          <w:rStyle w:val="FootnoteReference"/>
          <w:rFonts w:cs="Times New Roman"/>
        </w:rPr>
        <w:footnoteReference w:id="2"/>
      </w:r>
      <w:r>
        <w:rPr>
          <w:rFonts w:cs="Times New Roman"/>
          <w:vertAlign w:val="superscript"/>
        </w:rPr>
        <w:t xml:space="preserve"> </w:t>
      </w:r>
      <w:r w:rsidR="00E514D8">
        <w:rPr>
          <w:rFonts w:cs="Times New Roman"/>
          <w:vertAlign w:val="superscript"/>
        </w:rPr>
        <w:t xml:space="preserve"> </w:t>
      </w:r>
    </w:p>
    <w:p w14:paraId="545AAF52" w14:textId="1F433C38" w:rsidR="00D27B52" w:rsidRDefault="009919A9" w:rsidP="00A45E3F">
      <w:pPr>
        <w:jc w:val="both"/>
      </w:pPr>
      <w:r w:rsidRPr="00DD058C">
        <w:rPr>
          <w:color w:val="000000" w:themeColor="text1"/>
          <w:szCs w:val="24"/>
        </w:rPr>
        <w:t xml:space="preserve">Töövõtja teostab enne projekteerimisega alustamist </w:t>
      </w:r>
      <w:r w:rsidR="008E26F2" w:rsidRPr="008C39AA">
        <w:rPr>
          <w:color w:val="000000" w:themeColor="text1"/>
          <w:szCs w:val="24"/>
        </w:rPr>
        <w:t>kõik</w:t>
      </w:r>
      <w:r w:rsidR="004A101C">
        <w:rPr>
          <w:color w:val="000000" w:themeColor="text1"/>
          <w:szCs w:val="24"/>
        </w:rPr>
        <w:t xml:space="preserve"> </w:t>
      </w:r>
      <w:r w:rsidR="00E10B09">
        <w:rPr>
          <w:color w:val="000000" w:themeColor="text1"/>
          <w:szCs w:val="24"/>
        </w:rPr>
        <w:t>täiendava</w:t>
      </w:r>
      <w:r w:rsidR="00050BF0">
        <w:rPr>
          <w:color w:val="000000" w:themeColor="text1"/>
          <w:szCs w:val="24"/>
        </w:rPr>
        <w:t>d</w:t>
      </w:r>
      <w:r w:rsidR="00E10B09">
        <w:rPr>
          <w:color w:val="000000" w:themeColor="text1"/>
          <w:szCs w:val="24"/>
        </w:rPr>
        <w:t xml:space="preserve"> </w:t>
      </w:r>
      <w:r w:rsidR="00C40BF7" w:rsidRPr="008C39AA">
        <w:rPr>
          <w:color w:val="000000" w:themeColor="text1"/>
          <w:szCs w:val="24"/>
        </w:rPr>
        <w:t>vajalikud</w:t>
      </w:r>
      <w:r w:rsidR="00F745CD" w:rsidRPr="008C39AA">
        <w:rPr>
          <w:color w:val="000000" w:themeColor="text1"/>
          <w:szCs w:val="24"/>
        </w:rPr>
        <w:t xml:space="preserve"> </w:t>
      </w:r>
      <w:r w:rsidRPr="008C39AA">
        <w:rPr>
          <w:color w:val="000000" w:themeColor="text1"/>
          <w:szCs w:val="24"/>
        </w:rPr>
        <w:t>hüdroloogilised</w:t>
      </w:r>
      <w:r w:rsidR="00276EE1">
        <w:rPr>
          <w:color w:val="000000" w:themeColor="text1"/>
          <w:szCs w:val="24"/>
        </w:rPr>
        <w:t xml:space="preserve">, </w:t>
      </w:r>
      <w:r w:rsidRPr="00DD058C">
        <w:rPr>
          <w:color w:val="000000" w:themeColor="text1"/>
          <w:szCs w:val="24"/>
        </w:rPr>
        <w:t xml:space="preserve">geoloogilised ja </w:t>
      </w:r>
      <w:proofErr w:type="spellStart"/>
      <w:r w:rsidRPr="00DD058C">
        <w:rPr>
          <w:color w:val="000000" w:themeColor="text1"/>
          <w:szCs w:val="24"/>
        </w:rPr>
        <w:t>topo</w:t>
      </w:r>
      <w:proofErr w:type="spellEnd"/>
      <w:r w:rsidRPr="00DD058C">
        <w:rPr>
          <w:color w:val="000000" w:themeColor="text1"/>
          <w:szCs w:val="24"/>
        </w:rPr>
        <w:t>-</w:t>
      </w:r>
      <w:r w:rsidR="00A45E3F" w:rsidRPr="00A45E3F">
        <w:t>geodeetilised uuringud.</w:t>
      </w:r>
    </w:p>
    <w:p w14:paraId="6736B34E" w14:textId="6EA69EF4" w:rsidR="00AC44FB" w:rsidRPr="004A1E34" w:rsidRDefault="009919A9" w:rsidP="009919A9">
      <w:pPr>
        <w:jc w:val="both"/>
      </w:pPr>
      <w:r w:rsidRPr="004A1E34">
        <w:t xml:space="preserve">Töövõtja </w:t>
      </w:r>
      <w:r w:rsidR="005B1B40" w:rsidRPr="004A1E34">
        <w:t xml:space="preserve">hindab </w:t>
      </w:r>
      <w:r w:rsidRPr="004A1E34">
        <w:t>enne projekteerimisega alustamist veetaseme alandamise tõttu paisu lähedal asuvate ja paisutusala mõjuulatuse piiresse jäävate kinnistute salvkaevude veetaseme alanemise võimalikkust ja teeb vastavasisulised ettepanekud projekteerimisse.</w:t>
      </w:r>
      <w:r w:rsidR="00BE5D22" w:rsidRPr="004A1E34">
        <w:t xml:space="preserve"> </w:t>
      </w:r>
      <w:r w:rsidR="00E70391" w:rsidRPr="004A1E34">
        <w:t>Kui paisu likvideerimine ja seeläbi paisutuse alandamine mõjutab eksperthinnangu alusel salvkaevude veetaset ja veevarustust paisjärve äärsetel kinnistutel, tuleb esmajärjekorras kaaluda olemasolevate salvkaevude süvendamist. Kui see pole võimalik või põhjendatud, tuleb projekteerida kooskõlas maaomanikega puurkaev (asukoht, sügavus j</w:t>
      </w:r>
      <w:r w:rsidR="00DC5380" w:rsidRPr="004A1E34">
        <w:t>m</w:t>
      </w:r>
      <w:r w:rsidR="00E70391" w:rsidRPr="004A1E34">
        <w:t>). </w:t>
      </w:r>
    </w:p>
    <w:p w14:paraId="6A0FD149" w14:textId="1AF47A11" w:rsidR="009919A9" w:rsidRDefault="009919A9" w:rsidP="009919A9">
      <w:pPr>
        <w:jc w:val="both"/>
        <w:rPr>
          <w:color w:val="000000" w:themeColor="text1"/>
          <w:szCs w:val="24"/>
        </w:rPr>
      </w:pPr>
      <w:r w:rsidRPr="009F593F">
        <w:rPr>
          <w:b/>
          <w:bCs/>
          <w:color w:val="000000" w:themeColor="text1"/>
          <w:szCs w:val="24"/>
        </w:rPr>
        <w:t>Töövõtja arvestab enne projekteerimisega alustamist ametkondade seisukohtadega</w:t>
      </w:r>
      <w:r>
        <w:rPr>
          <w:color w:val="000000" w:themeColor="text1"/>
          <w:szCs w:val="24"/>
        </w:rPr>
        <w:t>.</w:t>
      </w:r>
      <w:r w:rsidR="00365FAD" w:rsidRPr="00365FAD">
        <w:rPr>
          <w:color w:val="000000" w:themeColor="text1"/>
          <w:szCs w:val="24"/>
        </w:rPr>
        <w:t xml:space="preserve"> </w:t>
      </w:r>
      <w:r w:rsidR="00365FAD">
        <w:rPr>
          <w:color w:val="000000" w:themeColor="text1"/>
          <w:szCs w:val="24"/>
        </w:rPr>
        <w:t>Kõik ametkondade esitatud seiskohad on esitatud käesoleva tehnilise kirjelduse lisa</w:t>
      </w:r>
      <w:r w:rsidR="00342A2A">
        <w:rPr>
          <w:color w:val="000000" w:themeColor="text1"/>
          <w:szCs w:val="24"/>
        </w:rPr>
        <w:t>s.</w:t>
      </w:r>
    </w:p>
    <w:p w14:paraId="218CB5EE" w14:textId="2FB3FFF3" w:rsidR="009919A9" w:rsidRDefault="004938B0" w:rsidP="00BD30DE">
      <w:pPr>
        <w:jc w:val="both"/>
        <w:rPr>
          <w:color w:val="000000" w:themeColor="text1"/>
          <w:szCs w:val="24"/>
        </w:rPr>
      </w:pPr>
      <w:r>
        <w:rPr>
          <w:color w:val="000000" w:themeColor="text1"/>
          <w:szCs w:val="24"/>
        </w:rPr>
        <w:t>Objekti</w:t>
      </w:r>
      <w:r w:rsidR="009919A9" w:rsidRPr="00DD058C">
        <w:rPr>
          <w:color w:val="000000" w:themeColor="text1"/>
          <w:szCs w:val="24"/>
        </w:rPr>
        <w:t xml:space="preserve"> asendiplaan</w:t>
      </w:r>
      <w:r w:rsidR="009919A9">
        <w:rPr>
          <w:color w:val="000000" w:themeColor="text1"/>
          <w:szCs w:val="24"/>
        </w:rPr>
        <w:t xml:space="preserve"> </w:t>
      </w:r>
      <w:r w:rsidR="009919A9" w:rsidRPr="00DD058C">
        <w:rPr>
          <w:color w:val="000000" w:themeColor="text1"/>
          <w:szCs w:val="24"/>
        </w:rPr>
        <w:t xml:space="preserve">on </w:t>
      </w:r>
      <w:r w:rsidR="009919A9">
        <w:rPr>
          <w:color w:val="000000" w:themeColor="text1"/>
          <w:szCs w:val="24"/>
        </w:rPr>
        <w:t xml:space="preserve">näidatud </w:t>
      </w:r>
      <w:r w:rsidR="009919A9" w:rsidRPr="006303EA">
        <w:rPr>
          <w:b/>
          <w:bCs/>
          <w:color w:val="000000" w:themeColor="text1"/>
          <w:szCs w:val="24"/>
        </w:rPr>
        <w:t>lisas 1</w:t>
      </w:r>
      <w:r w:rsidR="00521503">
        <w:rPr>
          <w:b/>
          <w:bCs/>
          <w:color w:val="000000" w:themeColor="text1"/>
          <w:szCs w:val="24"/>
        </w:rPr>
        <w:t>-1</w:t>
      </w:r>
      <w:r w:rsidR="009919A9" w:rsidRPr="00DD058C">
        <w:rPr>
          <w:color w:val="000000" w:themeColor="text1"/>
          <w:szCs w:val="24"/>
        </w:rPr>
        <w:t>.</w:t>
      </w:r>
    </w:p>
    <w:p w14:paraId="005D4E6E" w14:textId="77777777" w:rsidR="00426B91" w:rsidRDefault="00426B91" w:rsidP="00BD30DE">
      <w:pPr>
        <w:jc w:val="both"/>
        <w:rPr>
          <w:color w:val="000000" w:themeColor="text1"/>
          <w:szCs w:val="24"/>
        </w:rPr>
      </w:pPr>
    </w:p>
    <w:p w14:paraId="610833CF" w14:textId="36419C08" w:rsidR="00E17688" w:rsidRPr="00E17688" w:rsidRDefault="00E17688" w:rsidP="00E17688">
      <w:pPr>
        <w:pStyle w:val="ListParagraph"/>
        <w:numPr>
          <w:ilvl w:val="0"/>
          <w:numId w:val="1"/>
        </w:numPr>
        <w:jc w:val="both"/>
        <w:rPr>
          <w:b/>
          <w:bCs/>
          <w:color w:val="000000" w:themeColor="text1"/>
          <w:szCs w:val="24"/>
        </w:rPr>
      </w:pPr>
      <w:r w:rsidRPr="00E17688">
        <w:rPr>
          <w:b/>
          <w:bCs/>
          <w:color w:val="000000" w:themeColor="text1"/>
          <w:szCs w:val="24"/>
        </w:rPr>
        <w:lastRenderedPageBreak/>
        <w:t>PROJEKTEERIMIS</w:t>
      </w:r>
      <w:r w:rsidR="00BD30DE">
        <w:rPr>
          <w:b/>
          <w:bCs/>
          <w:color w:val="000000" w:themeColor="text1"/>
          <w:szCs w:val="24"/>
        </w:rPr>
        <w:t>T</w:t>
      </w:r>
      <w:r w:rsidRPr="00E17688">
        <w:rPr>
          <w:b/>
          <w:bCs/>
          <w:color w:val="000000" w:themeColor="text1"/>
          <w:szCs w:val="24"/>
        </w:rPr>
        <w:t>ÖÖDE TEOSTAMINE</w:t>
      </w:r>
    </w:p>
    <w:p w14:paraId="5CC8DB20" w14:textId="7AA3442F" w:rsidR="009919A9" w:rsidRPr="00DD058C" w:rsidRDefault="009919A9" w:rsidP="009919A9">
      <w:pPr>
        <w:jc w:val="both"/>
        <w:rPr>
          <w:color w:val="000000" w:themeColor="text1"/>
          <w:szCs w:val="24"/>
        </w:rPr>
      </w:pPr>
      <w:r w:rsidRPr="00DD058C">
        <w:rPr>
          <w:color w:val="000000" w:themeColor="text1"/>
          <w:szCs w:val="24"/>
        </w:rPr>
        <w:t xml:space="preserve">Projekteerida </w:t>
      </w:r>
      <w:proofErr w:type="spellStart"/>
      <w:r w:rsidR="00A5530B">
        <w:rPr>
          <w:color w:val="000000" w:themeColor="text1"/>
          <w:szCs w:val="24"/>
        </w:rPr>
        <w:t>P</w:t>
      </w:r>
      <w:r w:rsidR="00173EFD">
        <w:rPr>
          <w:color w:val="000000" w:themeColor="text1"/>
          <w:szCs w:val="24"/>
        </w:rPr>
        <w:t>urtsiveski</w:t>
      </w:r>
      <w:proofErr w:type="spellEnd"/>
      <w:r w:rsidR="00A5530B">
        <w:rPr>
          <w:color w:val="000000" w:themeColor="text1"/>
          <w:szCs w:val="24"/>
        </w:rPr>
        <w:t xml:space="preserve"> pais</w:t>
      </w:r>
      <w:r w:rsidR="00EB4631">
        <w:rPr>
          <w:color w:val="000000" w:themeColor="text1"/>
          <w:szCs w:val="24"/>
        </w:rPr>
        <w:t>u ülevool</w:t>
      </w:r>
      <w:r w:rsidR="00705279">
        <w:rPr>
          <w:color w:val="000000" w:themeColor="text1"/>
          <w:szCs w:val="24"/>
        </w:rPr>
        <w:t xml:space="preserve">ulävendisse ava rajamine või lävendi likvideerimine sellises ulatuses, mis ei mõjuta kaldasammaste püsivust ja on kaladele iga veetaseme korral läbitav. </w:t>
      </w:r>
      <w:r w:rsidR="00310C7B" w:rsidRPr="00952386">
        <w:rPr>
          <w:szCs w:val="24"/>
        </w:rPr>
        <w:t>Läbi viia</w:t>
      </w:r>
      <w:r w:rsidRPr="00952386">
        <w:rPr>
          <w:szCs w:val="24"/>
        </w:rPr>
        <w:t xml:space="preserve"> </w:t>
      </w:r>
      <w:r w:rsidRPr="00DD058C">
        <w:rPr>
          <w:color w:val="000000" w:themeColor="text1"/>
          <w:szCs w:val="24"/>
        </w:rPr>
        <w:t>keskkonnamõju</w:t>
      </w:r>
      <w:r w:rsidR="00DC5380">
        <w:rPr>
          <w:color w:val="000000" w:themeColor="text1"/>
          <w:szCs w:val="24"/>
        </w:rPr>
        <w:t>de</w:t>
      </w:r>
      <w:r w:rsidRPr="00DD058C">
        <w:rPr>
          <w:color w:val="000000" w:themeColor="text1"/>
          <w:szCs w:val="24"/>
        </w:rPr>
        <w:t xml:space="preserve"> eelhindamine vastavalt projektlahendusele.</w:t>
      </w:r>
      <w:r w:rsidR="00E11F9F" w:rsidRPr="00E11F9F">
        <w:rPr>
          <w:szCs w:val="24"/>
        </w:rPr>
        <w:t xml:space="preserve"> </w:t>
      </w:r>
    </w:p>
    <w:p w14:paraId="208B32F8" w14:textId="2194AA83" w:rsidR="009919A9" w:rsidRPr="00DD058C" w:rsidRDefault="009919A9" w:rsidP="009919A9">
      <w:pPr>
        <w:jc w:val="both"/>
        <w:rPr>
          <w:color w:val="000000" w:themeColor="text1"/>
          <w:szCs w:val="24"/>
        </w:rPr>
      </w:pPr>
      <w:r w:rsidRPr="00DD058C">
        <w:rPr>
          <w:color w:val="000000" w:themeColor="text1"/>
          <w:szCs w:val="24"/>
        </w:rPr>
        <w:t>Töövõtja peab projekteerimisel arvestama alljärgnevaga:</w:t>
      </w:r>
    </w:p>
    <w:p w14:paraId="73C17A92" w14:textId="60881FE9" w:rsidR="007344FA" w:rsidRDefault="007344FA" w:rsidP="00AC44F1">
      <w:pPr>
        <w:pStyle w:val="ListParagraph"/>
        <w:numPr>
          <w:ilvl w:val="0"/>
          <w:numId w:val="2"/>
        </w:numPr>
        <w:spacing w:after="0"/>
        <w:jc w:val="both"/>
        <w:rPr>
          <w:color w:val="000000" w:themeColor="text1"/>
        </w:rPr>
      </w:pPr>
      <w:r w:rsidRPr="00E82BE6">
        <w:rPr>
          <w:rFonts w:cs="Times New Roman"/>
          <w:bCs/>
        </w:rPr>
        <w:t>Kaldasambad ja jalakäijate sild säilivad praegusel kujul.</w:t>
      </w:r>
    </w:p>
    <w:p w14:paraId="35C550E3" w14:textId="1572E4D5" w:rsidR="005066FE" w:rsidRPr="00C6621A" w:rsidRDefault="005066FE" w:rsidP="00AC44F1">
      <w:pPr>
        <w:pStyle w:val="ListParagraph"/>
        <w:numPr>
          <w:ilvl w:val="0"/>
          <w:numId w:val="2"/>
        </w:numPr>
        <w:spacing w:after="0"/>
        <w:jc w:val="both"/>
        <w:rPr>
          <w:color w:val="000000" w:themeColor="text1"/>
        </w:rPr>
      </w:pPr>
      <w:r w:rsidRPr="00AC44F1">
        <w:rPr>
          <w:color w:val="000000" w:themeColor="text1"/>
        </w:rPr>
        <w:t xml:space="preserve">Projektlahendus peab arvestama peale </w:t>
      </w:r>
      <w:r w:rsidR="007B6625">
        <w:rPr>
          <w:color w:val="000000" w:themeColor="text1"/>
        </w:rPr>
        <w:t>likvideerimistöid</w:t>
      </w:r>
      <w:r w:rsidRPr="00AC44F1">
        <w:rPr>
          <w:color w:val="000000" w:themeColor="text1"/>
        </w:rPr>
        <w:t xml:space="preserve"> </w:t>
      </w:r>
      <w:r w:rsidRPr="00F87FBE">
        <w:t>jõesängi ning kallaste korrastamise</w:t>
      </w:r>
      <w:r w:rsidR="00135BF2">
        <w:t>ga.</w:t>
      </w:r>
    </w:p>
    <w:p w14:paraId="01081A40" w14:textId="4C667DFF" w:rsidR="00C6621A" w:rsidRPr="009C6DD2" w:rsidRDefault="00135BF2" w:rsidP="00AC44F1">
      <w:pPr>
        <w:pStyle w:val="ListParagraph"/>
        <w:numPr>
          <w:ilvl w:val="0"/>
          <w:numId w:val="2"/>
        </w:numPr>
        <w:spacing w:after="0"/>
        <w:jc w:val="both"/>
        <w:rPr>
          <w:color w:val="000000" w:themeColor="text1"/>
        </w:rPr>
      </w:pPr>
      <w:r w:rsidRPr="00E82BE6">
        <w:rPr>
          <w:rFonts w:cs="Times New Roman"/>
          <w:bCs/>
        </w:rPr>
        <w:t>Lävendist üles- ja allavoolu kujundatakse voolusängi ja mitmekesistatakse jõelist elupaika kive ümber paigutades</w:t>
      </w:r>
      <w:r>
        <w:rPr>
          <w:rFonts w:cs="Times New Roman"/>
          <w:bCs/>
        </w:rPr>
        <w:t>.</w:t>
      </w:r>
    </w:p>
    <w:p w14:paraId="0A4BF787" w14:textId="0F5984CF" w:rsidR="009C6DD2" w:rsidRPr="009C6DD2" w:rsidRDefault="009C6DD2" w:rsidP="009C6DD2">
      <w:pPr>
        <w:pStyle w:val="ListParagraph"/>
        <w:numPr>
          <w:ilvl w:val="0"/>
          <w:numId w:val="2"/>
        </w:numPr>
        <w:spacing w:after="0"/>
        <w:jc w:val="both"/>
        <w:rPr>
          <w:color w:val="000000" w:themeColor="text1"/>
        </w:rPr>
      </w:pPr>
      <w:r w:rsidRPr="00E82BE6">
        <w:rPr>
          <w:rFonts w:cs="Times New Roman"/>
          <w:bCs/>
        </w:rPr>
        <w:t xml:space="preserve">Liigveelaskme ava ja selle </w:t>
      </w:r>
      <w:proofErr w:type="spellStart"/>
      <w:r w:rsidRPr="00E82BE6">
        <w:rPr>
          <w:rFonts w:cs="Times New Roman"/>
          <w:bCs/>
        </w:rPr>
        <w:t>lähipiirkonna</w:t>
      </w:r>
      <w:proofErr w:type="spellEnd"/>
      <w:r w:rsidRPr="00E82BE6">
        <w:rPr>
          <w:rFonts w:cs="Times New Roman"/>
          <w:bCs/>
        </w:rPr>
        <w:t xml:space="preserve"> voolusäng puhastatakse sinna langenud puitkonstruktsioonidest ummistusriski vähendamiseks</w:t>
      </w:r>
      <w:r>
        <w:rPr>
          <w:rFonts w:cs="Times New Roman"/>
          <w:bCs/>
        </w:rPr>
        <w:t>.</w:t>
      </w:r>
    </w:p>
    <w:p w14:paraId="223D9413" w14:textId="0687D8CD" w:rsidR="00B573D9" w:rsidRDefault="008A1769" w:rsidP="00132BF0">
      <w:pPr>
        <w:pStyle w:val="ListParagraph"/>
        <w:numPr>
          <w:ilvl w:val="0"/>
          <w:numId w:val="2"/>
        </w:numPr>
        <w:spacing w:after="0"/>
        <w:jc w:val="both"/>
        <w:rPr>
          <w:color w:val="000000" w:themeColor="text1"/>
          <w:szCs w:val="24"/>
        </w:rPr>
      </w:pPr>
      <w:r>
        <w:rPr>
          <w:szCs w:val="24"/>
        </w:rPr>
        <w:t>T</w:t>
      </w:r>
      <w:r w:rsidR="00CA0469">
        <w:rPr>
          <w:szCs w:val="24"/>
        </w:rPr>
        <w:t>öövõtja t</w:t>
      </w:r>
      <w:r>
        <w:rPr>
          <w:szCs w:val="24"/>
        </w:rPr>
        <w:t>öötab</w:t>
      </w:r>
      <w:r w:rsidR="00FB7301">
        <w:rPr>
          <w:szCs w:val="24"/>
        </w:rPr>
        <w:t xml:space="preserve"> vajadusel</w:t>
      </w:r>
      <w:r w:rsidR="00B573D9" w:rsidRPr="00B113A9">
        <w:rPr>
          <w:color w:val="FF0000"/>
          <w:szCs w:val="24"/>
        </w:rPr>
        <w:t xml:space="preserve"> </w:t>
      </w:r>
      <w:r w:rsidR="00B573D9" w:rsidRPr="00A57175">
        <w:rPr>
          <w:color w:val="000000" w:themeColor="text1"/>
          <w:szCs w:val="24"/>
        </w:rPr>
        <w:t>välja sette eemaldamise ja utiliseerimise lahendus</w:t>
      </w:r>
      <w:r w:rsidR="00B573D9">
        <w:rPr>
          <w:color w:val="000000" w:themeColor="text1"/>
          <w:szCs w:val="24"/>
        </w:rPr>
        <w:t>e</w:t>
      </w:r>
      <w:r w:rsidR="007C5895">
        <w:rPr>
          <w:color w:val="000000" w:themeColor="text1"/>
          <w:szCs w:val="24"/>
        </w:rPr>
        <w:t xml:space="preserve"> sh </w:t>
      </w:r>
      <w:r w:rsidR="003045C7" w:rsidRPr="00303203">
        <w:rPr>
          <w:color w:val="000000" w:themeColor="text1"/>
          <w:szCs w:val="24"/>
        </w:rPr>
        <w:t>pak</w:t>
      </w:r>
      <w:r w:rsidR="007C5895" w:rsidRPr="00303203">
        <w:rPr>
          <w:color w:val="000000" w:themeColor="text1"/>
          <w:szCs w:val="24"/>
        </w:rPr>
        <w:t>ub</w:t>
      </w:r>
      <w:r w:rsidR="003045C7" w:rsidRPr="00303203">
        <w:rPr>
          <w:color w:val="000000" w:themeColor="text1"/>
          <w:szCs w:val="24"/>
        </w:rPr>
        <w:t xml:space="preserve"> välja lahendused, kuidas vältida </w:t>
      </w:r>
      <w:r w:rsidR="008D0FAC">
        <w:rPr>
          <w:color w:val="000000" w:themeColor="text1"/>
          <w:szCs w:val="24"/>
        </w:rPr>
        <w:t>paisu taha kogunenud</w:t>
      </w:r>
      <w:r w:rsidR="003045C7" w:rsidRPr="00303203">
        <w:rPr>
          <w:color w:val="000000" w:themeColor="text1"/>
          <w:szCs w:val="24"/>
        </w:rPr>
        <w:t xml:space="preserve"> setete allavoolu liikumist kavandatavate tööde raames nii, et paisust allavoolu </w:t>
      </w:r>
      <w:r w:rsidR="00DB7E8F" w:rsidRPr="00303203">
        <w:rPr>
          <w:color w:val="000000" w:themeColor="text1"/>
          <w:szCs w:val="24"/>
        </w:rPr>
        <w:t xml:space="preserve">jääv </w:t>
      </w:r>
      <w:r w:rsidR="003045C7" w:rsidRPr="00303203">
        <w:rPr>
          <w:color w:val="000000" w:themeColor="text1"/>
          <w:szCs w:val="24"/>
        </w:rPr>
        <w:t>j</w:t>
      </w:r>
      <w:r w:rsidR="00DB7E8F" w:rsidRPr="00303203">
        <w:rPr>
          <w:color w:val="000000" w:themeColor="text1"/>
          <w:szCs w:val="24"/>
        </w:rPr>
        <w:t>õesäng</w:t>
      </w:r>
      <w:r w:rsidR="003045C7" w:rsidRPr="00303203">
        <w:rPr>
          <w:color w:val="000000" w:themeColor="text1"/>
          <w:szCs w:val="24"/>
        </w:rPr>
        <w:t xml:space="preserve"> ei kahjustuks</w:t>
      </w:r>
      <w:r w:rsidR="008D0FAC">
        <w:rPr>
          <w:color w:val="000000" w:themeColor="text1"/>
          <w:szCs w:val="24"/>
        </w:rPr>
        <w:t>.</w:t>
      </w:r>
      <w:r w:rsidR="00B113A9">
        <w:rPr>
          <w:color w:val="000000" w:themeColor="text1"/>
          <w:szCs w:val="24"/>
        </w:rPr>
        <w:t xml:space="preserve"> </w:t>
      </w:r>
    </w:p>
    <w:p w14:paraId="4CDE8B7D" w14:textId="7A8280D1" w:rsidR="001F6A41" w:rsidRDefault="001F6A41" w:rsidP="001F6A41">
      <w:pPr>
        <w:pStyle w:val="ListParagraph"/>
        <w:numPr>
          <w:ilvl w:val="0"/>
          <w:numId w:val="2"/>
        </w:numPr>
        <w:spacing w:after="0"/>
        <w:jc w:val="both"/>
        <w:rPr>
          <w:color w:val="000000" w:themeColor="text1"/>
          <w:szCs w:val="24"/>
        </w:rPr>
      </w:pPr>
      <w:r w:rsidRPr="00130568">
        <w:rPr>
          <w:color w:val="000000" w:themeColor="text1"/>
          <w:szCs w:val="24"/>
        </w:rPr>
        <w:t>Projektlahendus peab arvestama ajutise ligipääsu</w:t>
      </w:r>
      <w:r>
        <w:rPr>
          <w:color w:val="000000" w:themeColor="text1"/>
          <w:szCs w:val="24"/>
        </w:rPr>
        <w:t xml:space="preserve">ga </w:t>
      </w:r>
      <w:r w:rsidRPr="00130568">
        <w:rPr>
          <w:color w:val="000000" w:themeColor="text1"/>
          <w:szCs w:val="24"/>
        </w:rPr>
        <w:t xml:space="preserve">jõesiseste tööde teostamiseks ja hiljem selle ala korrastamise ja taastamisega. </w:t>
      </w:r>
    </w:p>
    <w:p w14:paraId="1C5F6A0F" w14:textId="243AC4B0" w:rsidR="00CB7B99" w:rsidRPr="00CB7B99" w:rsidRDefault="00CB7B99" w:rsidP="00CB7B99">
      <w:pPr>
        <w:pStyle w:val="ListParagraph"/>
        <w:numPr>
          <w:ilvl w:val="0"/>
          <w:numId w:val="2"/>
        </w:numPr>
        <w:spacing w:after="0"/>
        <w:jc w:val="both"/>
        <w:rPr>
          <w:color w:val="000000" w:themeColor="text1"/>
          <w:szCs w:val="24"/>
        </w:rPr>
      </w:pPr>
      <w:r w:rsidRPr="00CB7B99">
        <w:rPr>
          <w:color w:val="000000" w:themeColor="text1"/>
          <w:szCs w:val="24"/>
        </w:rPr>
        <w:t>Projektlahendus peab hindama vajadust puittaimestiku eemaldamiseks</w:t>
      </w:r>
      <w:r>
        <w:rPr>
          <w:color w:val="000000" w:themeColor="text1"/>
          <w:szCs w:val="24"/>
        </w:rPr>
        <w:t xml:space="preserve"> </w:t>
      </w:r>
      <w:r w:rsidR="00933B1C">
        <w:rPr>
          <w:color w:val="000000" w:themeColor="text1"/>
          <w:szCs w:val="24"/>
        </w:rPr>
        <w:t xml:space="preserve">tööalalt </w:t>
      </w:r>
      <w:r>
        <w:rPr>
          <w:color w:val="000000" w:themeColor="text1"/>
          <w:szCs w:val="24"/>
        </w:rPr>
        <w:t xml:space="preserve">sh </w:t>
      </w:r>
      <w:r w:rsidRPr="00CB7B99">
        <w:rPr>
          <w:color w:val="000000" w:themeColor="text1"/>
          <w:szCs w:val="24"/>
        </w:rPr>
        <w:t>raiutava puittaimestiku kogust tihumeetrites</w:t>
      </w:r>
      <w:r w:rsidR="004347B0">
        <w:rPr>
          <w:color w:val="000000" w:themeColor="text1"/>
          <w:szCs w:val="24"/>
        </w:rPr>
        <w:t xml:space="preserve"> ning </w:t>
      </w:r>
      <w:r w:rsidR="00FF508D">
        <w:rPr>
          <w:color w:val="000000" w:themeColor="text1"/>
          <w:szCs w:val="24"/>
        </w:rPr>
        <w:t xml:space="preserve">näitama </w:t>
      </w:r>
      <w:r w:rsidR="00E755ED">
        <w:rPr>
          <w:color w:val="000000" w:themeColor="text1"/>
          <w:szCs w:val="24"/>
        </w:rPr>
        <w:t>raieala kaardil</w:t>
      </w:r>
      <w:r w:rsidR="00FF508D">
        <w:rPr>
          <w:color w:val="000000" w:themeColor="text1"/>
          <w:szCs w:val="24"/>
        </w:rPr>
        <w:t>.</w:t>
      </w:r>
    </w:p>
    <w:p w14:paraId="208E0431" w14:textId="77777777" w:rsidR="00E94F75" w:rsidRPr="000C2B1A" w:rsidRDefault="00E94F75" w:rsidP="009919A9">
      <w:pPr>
        <w:jc w:val="both"/>
        <w:rPr>
          <w:color w:val="000000" w:themeColor="text1"/>
          <w:szCs w:val="24"/>
        </w:rPr>
      </w:pPr>
    </w:p>
    <w:p w14:paraId="1D32834E" w14:textId="77777777" w:rsidR="00E751AC" w:rsidRPr="000F4001" w:rsidRDefault="00E751AC" w:rsidP="00E751AC">
      <w:pPr>
        <w:pStyle w:val="ListParagraph"/>
        <w:numPr>
          <w:ilvl w:val="0"/>
          <w:numId w:val="1"/>
        </w:numPr>
        <w:jc w:val="both"/>
        <w:rPr>
          <w:b/>
          <w:bCs/>
          <w:color w:val="000000" w:themeColor="text1"/>
          <w:szCs w:val="24"/>
        </w:rPr>
      </w:pPr>
      <w:r>
        <w:rPr>
          <w:b/>
          <w:bCs/>
          <w:color w:val="000000" w:themeColor="text1"/>
          <w:szCs w:val="24"/>
        </w:rPr>
        <w:t>NÕUDED EHITUSPROJEKTILE</w:t>
      </w:r>
    </w:p>
    <w:p w14:paraId="2643AE24" w14:textId="77777777" w:rsidR="009919A9" w:rsidRDefault="009919A9" w:rsidP="009919A9">
      <w:pPr>
        <w:jc w:val="both"/>
        <w:rPr>
          <w:color w:val="000000" w:themeColor="text1"/>
          <w:szCs w:val="24"/>
        </w:rPr>
      </w:pPr>
      <w:r w:rsidRPr="00DD058C">
        <w:rPr>
          <w:color w:val="000000" w:themeColor="text1"/>
          <w:szCs w:val="24"/>
        </w:rPr>
        <w:t>Ehitusprojekt peab vastama Ehitusseadustikule ja ehitusprojekti tingimustele vastavalt majandus-ja taristuministri määrus nr 97-le  Nõuded ehitusprojektile</w:t>
      </w:r>
      <w:r>
        <w:rPr>
          <w:color w:val="000000" w:themeColor="text1"/>
          <w:szCs w:val="24"/>
        </w:rPr>
        <w:t>.</w:t>
      </w:r>
    </w:p>
    <w:p w14:paraId="7853C76C" w14:textId="4970C772" w:rsidR="009919A9" w:rsidRPr="00DD058C" w:rsidRDefault="009919A9" w:rsidP="009919A9">
      <w:pPr>
        <w:jc w:val="both"/>
        <w:rPr>
          <w:color w:val="000000" w:themeColor="text1"/>
          <w:szCs w:val="24"/>
        </w:rPr>
      </w:pPr>
      <w:r w:rsidRPr="00DD058C">
        <w:rPr>
          <w:color w:val="000000" w:themeColor="text1"/>
          <w:szCs w:val="24"/>
        </w:rPr>
        <w:t xml:space="preserve">Töövõtja peab keskkonnamõju eelhindamise teostama vastavalt juhendmaterjalile </w:t>
      </w:r>
      <w:r w:rsidRPr="002E1EB9">
        <w:rPr>
          <w:color w:val="000000" w:themeColor="text1"/>
          <w:szCs w:val="24"/>
        </w:rPr>
        <w:t xml:space="preserve">("Keskkonnamõju hindamise eelhinnangu andmise juhend" (Keskkonnaministeerium, 2017)), </w:t>
      </w:r>
      <w:r w:rsidRPr="00DD058C">
        <w:rPr>
          <w:color w:val="000000" w:themeColor="text1"/>
          <w:szCs w:val="24"/>
        </w:rPr>
        <w:t xml:space="preserve">mis on toodud aadressil: </w:t>
      </w:r>
      <w:hyperlink r:id="rId8" w:anchor="kmh-juhendmaterjalid" w:history="1">
        <w:r w:rsidR="004B4EEC" w:rsidRPr="004B4EEC">
          <w:rPr>
            <w:rStyle w:val="Hyperlink"/>
          </w:rPr>
          <w:t>Keskkonnamõju hindamine | Kliimaministeerium</w:t>
        </w:r>
      </w:hyperlink>
      <w:r w:rsidRPr="00224FFA">
        <w:t>.</w:t>
      </w:r>
      <w:r w:rsidR="00BC6D30" w:rsidRPr="00224FFA">
        <w:t xml:space="preserve"> </w:t>
      </w:r>
    </w:p>
    <w:p w14:paraId="411676B1" w14:textId="77777777" w:rsidR="009919A9" w:rsidRDefault="009919A9" w:rsidP="009919A9">
      <w:pPr>
        <w:jc w:val="both"/>
        <w:rPr>
          <w:color w:val="000000" w:themeColor="text1"/>
          <w:szCs w:val="24"/>
        </w:rPr>
      </w:pPr>
      <w:r w:rsidRPr="00DD058C">
        <w:rPr>
          <w:color w:val="000000" w:themeColor="text1"/>
          <w:szCs w:val="24"/>
        </w:rPr>
        <w:t>Töövõtja peab hindama tööde otsest mõju infrastruktuurile ja lähedal asuvatele kinnistutele.</w:t>
      </w:r>
    </w:p>
    <w:p w14:paraId="631B04EA" w14:textId="4E5E6DED" w:rsidR="00D45206" w:rsidRPr="00D6001A" w:rsidRDefault="009919A9" w:rsidP="00D6001A">
      <w:pPr>
        <w:jc w:val="both"/>
        <w:rPr>
          <w:rFonts w:cs="Times New Roman"/>
          <w:szCs w:val="24"/>
        </w:rPr>
      </w:pPr>
      <w:r w:rsidRPr="00B93148">
        <w:rPr>
          <w:rFonts w:cs="Times New Roman"/>
          <w:szCs w:val="24"/>
        </w:rPr>
        <w:t>Muude võimalike kitsenduste (sidekaablid, elektriliinid, geodeetilised punktid jne) olemasolu ning nende läheduses asuvate objektide, rekonstrueerimise ja ehitamise tingimused, selgitab välja projekteerija.</w:t>
      </w:r>
    </w:p>
    <w:p w14:paraId="08B19027" w14:textId="78C971AD" w:rsidR="009919A9" w:rsidRPr="00F7001F" w:rsidRDefault="009919A9" w:rsidP="009919A9">
      <w:pPr>
        <w:jc w:val="both"/>
        <w:rPr>
          <w:rFonts w:cs="Times New Roman"/>
          <w:b/>
          <w:color w:val="000000" w:themeColor="text1"/>
          <w:szCs w:val="24"/>
        </w:rPr>
      </w:pPr>
      <w:r w:rsidRPr="00F7001F">
        <w:rPr>
          <w:rFonts w:cs="Times New Roman"/>
          <w:b/>
          <w:color w:val="000000" w:themeColor="text1"/>
          <w:szCs w:val="24"/>
        </w:rPr>
        <w:t>Projektikausta koosseis:</w:t>
      </w:r>
    </w:p>
    <w:p w14:paraId="1EF3DF8B" w14:textId="06A02B45" w:rsidR="009919A9" w:rsidRPr="00012108" w:rsidRDefault="009919A9" w:rsidP="009919A9">
      <w:pPr>
        <w:pStyle w:val="ListParagraph"/>
        <w:numPr>
          <w:ilvl w:val="0"/>
          <w:numId w:val="3"/>
        </w:numPr>
        <w:jc w:val="both"/>
        <w:rPr>
          <w:rFonts w:cs="Times New Roman"/>
          <w:color w:val="000000" w:themeColor="text1"/>
          <w:szCs w:val="24"/>
        </w:rPr>
      </w:pPr>
      <w:r w:rsidRPr="00012108">
        <w:rPr>
          <w:rFonts w:cs="Times New Roman"/>
          <w:color w:val="000000" w:themeColor="text1"/>
          <w:szCs w:val="24"/>
        </w:rPr>
        <w:t xml:space="preserve">Uurimistööde kaust peab sisaldama seletuskirja </w:t>
      </w:r>
      <w:r w:rsidRPr="00012108">
        <w:rPr>
          <w:rFonts w:cs="Times New Roman"/>
          <w:szCs w:val="24"/>
        </w:rPr>
        <w:t>(mõõtmistulemused, hüdroloogilised arvutused, ehitustehnilised eeluuringud) (</w:t>
      </w:r>
      <w:proofErr w:type="spellStart"/>
      <w:r w:rsidRPr="00012108">
        <w:rPr>
          <w:rFonts w:cs="Times New Roman"/>
          <w:szCs w:val="24"/>
        </w:rPr>
        <w:t>doc</w:t>
      </w:r>
      <w:proofErr w:type="spellEnd"/>
      <w:r w:rsidRPr="00012108">
        <w:rPr>
          <w:rFonts w:cs="Times New Roman"/>
          <w:szCs w:val="24"/>
        </w:rPr>
        <w:t xml:space="preserve">, </w:t>
      </w:r>
      <w:proofErr w:type="spellStart"/>
      <w:r w:rsidRPr="00012108">
        <w:rPr>
          <w:rFonts w:cs="Times New Roman"/>
          <w:szCs w:val="24"/>
        </w:rPr>
        <w:t>pdf</w:t>
      </w:r>
      <w:proofErr w:type="spellEnd"/>
      <w:r w:rsidRPr="00012108">
        <w:rPr>
          <w:rFonts w:cs="Times New Roman"/>
          <w:szCs w:val="24"/>
        </w:rPr>
        <w:t xml:space="preserve">) ja mõõtmistulemusi, arvutusi (Excel, </w:t>
      </w:r>
      <w:proofErr w:type="spellStart"/>
      <w:r w:rsidRPr="00012108">
        <w:rPr>
          <w:rFonts w:cs="Times New Roman"/>
          <w:szCs w:val="24"/>
        </w:rPr>
        <w:t>pdf</w:t>
      </w:r>
      <w:proofErr w:type="spellEnd"/>
      <w:r w:rsidRPr="00012108">
        <w:rPr>
          <w:rFonts w:cs="Times New Roman"/>
          <w:szCs w:val="24"/>
        </w:rPr>
        <w:t>).</w:t>
      </w:r>
    </w:p>
    <w:p w14:paraId="0CD393E4" w14:textId="77777777" w:rsidR="009919A9" w:rsidRDefault="009919A9" w:rsidP="009919A9">
      <w:pPr>
        <w:pStyle w:val="ListParagraph"/>
        <w:numPr>
          <w:ilvl w:val="0"/>
          <w:numId w:val="3"/>
        </w:numPr>
        <w:jc w:val="both"/>
        <w:rPr>
          <w:rFonts w:cs="Times New Roman"/>
          <w:color w:val="000000" w:themeColor="text1"/>
          <w:szCs w:val="24"/>
        </w:rPr>
      </w:pPr>
      <w:r w:rsidRPr="00012108">
        <w:rPr>
          <w:rFonts w:cs="Times New Roman"/>
          <w:color w:val="000000" w:themeColor="text1"/>
          <w:szCs w:val="24"/>
        </w:rPr>
        <w:t>Ehitusprojekt peab sisaldama seletuskirja, mis kirjeldab tööde eesmärkide saavutamiseks vajalik</w:t>
      </w:r>
      <w:r>
        <w:rPr>
          <w:rFonts w:cs="Times New Roman"/>
          <w:color w:val="000000" w:themeColor="text1"/>
          <w:szCs w:val="24"/>
        </w:rPr>
        <w:t>k</w:t>
      </w:r>
      <w:r w:rsidRPr="00012108">
        <w:rPr>
          <w:rFonts w:cs="Times New Roman"/>
          <w:color w:val="000000" w:themeColor="text1"/>
          <w:szCs w:val="24"/>
        </w:rPr>
        <w:t>e töid, tööde läbiviimise tehnoloogiat ja tööde ajalist järjestust.</w:t>
      </w:r>
    </w:p>
    <w:p w14:paraId="2BDD54BE" w14:textId="77777777" w:rsidR="009919A9" w:rsidRDefault="009919A9" w:rsidP="009919A9">
      <w:pPr>
        <w:pStyle w:val="ListParagraph"/>
        <w:numPr>
          <w:ilvl w:val="0"/>
          <w:numId w:val="3"/>
        </w:numPr>
        <w:jc w:val="both"/>
        <w:rPr>
          <w:rFonts w:cs="Times New Roman"/>
          <w:color w:val="000000" w:themeColor="text1"/>
          <w:szCs w:val="24"/>
        </w:rPr>
      </w:pPr>
      <w:r w:rsidRPr="00012108">
        <w:rPr>
          <w:rFonts w:cs="Times New Roman"/>
          <w:color w:val="000000" w:themeColor="text1"/>
          <w:szCs w:val="24"/>
        </w:rPr>
        <w:t>Ehitusprojekt peab sisaldama tabeleid tööde mahtude, tööde maksumuste</w:t>
      </w:r>
      <w:r>
        <w:rPr>
          <w:rFonts w:cs="Times New Roman"/>
          <w:color w:val="000000" w:themeColor="text1"/>
          <w:szCs w:val="24"/>
        </w:rPr>
        <w:t xml:space="preserve"> ja</w:t>
      </w:r>
      <w:r w:rsidRPr="00012108">
        <w:rPr>
          <w:rFonts w:cs="Times New Roman"/>
          <w:color w:val="000000" w:themeColor="text1"/>
          <w:szCs w:val="24"/>
        </w:rPr>
        <w:t xml:space="preserve"> kasutatavate materjalide kohta.</w:t>
      </w:r>
    </w:p>
    <w:p w14:paraId="6508B85D" w14:textId="2D0B57E8" w:rsidR="009919A9" w:rsidRPr="00012108" w:rsidRDefault="009919A9" w:rsidP="009919A9">
      <w:pPr>
        <w:pStyle w:val="ListParagraph"/>
        <w:numPr>
          <w:ilvl w:val="0"/>
          <w:numId w:val="3"/>
        </w:numPr>
        <w:jc w:val="both"/>
        <w:rPr>
          <w:rFonts w:cs="Times New Roman"/>
          <w:color w:val="000000" w:themeColor="text1"/>
          <w:szCs w:val="24"/>
        </w:rPr>
      </w:pPr>
      <w:r>
        <w:rPr>
          <w:rFonts w:cs="Times New Roman"/>
          <w:bCs/>
          <w:szCs w:val="24"/>
        </w:rPr>
        <w:t>Projekti lisade kaust peab sisaldama projekti kõiki kooskõlastusi, tingimusi ja koosolekute protokolle.</w:t>
      </w:r>
    </w:p>
    <w:p w14:paraId="1A95C298" w14:textId="77777777" w:rsidR="009919A9" w:rsidRPr="00296CA4" w:rsidRDefault="009919A9" w:rsidP="009919A9">
      <w:pPr>
        <w:pStyle w:val="ListParagraph"/>
        <w:numPr>
          <w:ilvl w:val="0"/>
          <w:numId w:val="3"/>
        </w:numPr>
        <w:jc w:val="both"/>
        <w:rPr>
          <w:rFonts w:cs="Times New Roman"/>
          <w:color w:val="000000" w:themeColor="text1"/>
          <w:szCs w:val="24"/>
        </w:rPr>
      </w:pPr>
      <w:r w:rsidRPr="00296CA4">
        <w:rPr>
          <w:rFonts w:cs="Times New Roman"/>
          <w:color w:val="000000" w:themeColor="text1"/>
          <w:szCs w:val="24"/>
        </w:rPr>
        <w:lastRenderedPageBreak/>
        <w:t>Jooniste kaust peab sisaldama kõiki projekti joonise</w:t>
      </w:r>
      <w:r>
        <w:rPr>
          <w:rFonts w:cs="Times New Roman"/>
          <w:color w:val="000000" w:themeColor="text1"/>
          <w:szCs w:val="24"/>
        </w:rPr>
        <w:t>i</w:t>
      </w:r>
      <w:r w:rsidRPr="00296CA4">
        <w:rPr>
          <w:rFonts w:cs="Times New Roman"/>
          <w:color w:val="000000" w:themeColor="text1"/>
          <w:szCs w:val="24"/>
        </w:rPr>
        <w:t>d (</w:t>
      </w:r>
      <w:proofErr w:type="spellStart"/>
      <w:r w:rsidRPr="00296CA4">
        <w:rPr>
          <w:rFonts w:cs="Times New Roman"/>
          <w:color w:val="000000" w:themeColor="text1"/>
          <w:szCs w:val="24"/>
        </w:rPr>
        <w:t>pdf</w:t>
      </w:r>
      <w:proofErr w:type="spellEnd"/>
      <w:r w:rsidRPr="00296CA4">
        <w:rPr>
          <w:rFonts w:cs="Times New Roman"/>
          <w:color w:val="000000" w:themeColor="text1"/>
          <w:szCs w:val="24"/>
        </w:rPr>
        <w:t xml:space="preserve">, </w:t>
      </w:r>
      <w:proofErr w:type="spellStart"/>
      <w:r w:rsidRPr="00296CA4">
        <w:rPr>
          <w:rFonts w:cs="Times New Roman"/>
          <w:color w:val="000000" w:themeColor="text1"/>
          <w:szCs w:val="24"/>
        </w:rPr>
        <w:t>pdf</w:t>
      </w:r>
      <w:proofErr w:type="spellEnd"/>
      <w:r w:rsidRPr="00296CA4">
        <w:rPr>
          <w:rFonts w:cs="Times New Roman"/>
          <w:color w:val="000000" w:themeColor="text1"/>
          <w:szCs w:val="24"/>
        </w:rPr>
        <w:t>-kihiline (projektplaan, asendiplaan)</w:t>
      </w:r>
      <w:r>
        <w:rPr>
          <w:rFonts w:cs="Times New Roman"/>
          <w:color w:val="000000" w:themeColor="text1"/>
          <w:szCs w:val="24"/>
        </w:rPr>
        <w:t>, p</w:t>
      </w:r>
      <w:r w:rsidRPr="00296CA4">
        <w:rPr>
          <w:rFonts w:cs="Times New Roman"/>
          <w:color w:val="000000" w:themeColor="text1"/>
          <w:szCs w:val="24"/>
        </w:rPr>
        <w:t>rojekteeritud tööde kihid DWG/DGN</w:t>
      </w:r>
      <w:r>
        <w:rPr>
          <w:rFonts w:cs="Times New Roman"/>
          <w:color w:val="000000" w:themeColor="text1"/>
          <w:szCs w:val="24"/>
        </w:rPr>
        <w:t xml:space="preserve"> ja</w:t>
      </w:r>
      <w:r w:rsidRPr="00296CA4">
        <w:rPr>
          <w:rFonts w:cs="Times New Roman"/>
          <w:color w:val="000000" w:themeColor="text1"/>
          <w:szCs w:val="24"/>
        </w:rPr>
        <w:t xml:space="preserve"> SHP </w:t>
      </w:r>
      <w:r>
        <w:rPr>
          <w:rFonts w:cs="Times New Roman"/>
          <w:color w:val="000000" w:themeColor="text1"/>
          <w:szCs w:val="24"/>
        </w:rPr>
        <w:t>failid</w:t>
      </w:r>
      <w:r w:rsidRPr="00296CA4">
        <w:rPr>
          <w:rFonts w:cs="Times New Roman"/>
          <w:color w:val="000000" w:themeColor="text1"/>
          <w:szCs w:val="24"/>
        </w:rPr>
        <w:t>.</w:t>
      </w:r>
    </w:p>
    <w:p w14:paraId="7E570FE4" w14:textId="77777777" w:rsidR="009919A9" w:rsidRDefault="009919A9" w:rsidP="009919A9">
      <w:pPr>
        <w:pStyle w:val="ListParagraph"/>
        <w:numPr>
          <w:ilvl w:val="0"/>
          <w:numId w:val="3"/>
        </w:numPr>
        <w:jc w:val="both"/>
        <w:rPr>
          <w:rFonts w:cs="Times New Roman"/>
          <w:color w:val="000000" w:themeColor="text1"/>
          <w:szCs w:val="24"/>
        </w:rPr>
      </w:pPr>
      <w:r>
        <w:rPr>
          <w:rFonts w:cs="Times New Roman"/>
          <w:color w:val="000000" w:themeColor="text1"/>
          <w:szCs w:val="24"/>
        </w:rPr>
        <w:t>K</w:t>
      </w:r>
      <w:r w:rsidRPr="00012108">
        <w:rPr>
          <w:rFonts w:cs="Times New Roman"/>
          <w:color w:val="000000" w:themeColor="text1"/>
          <w:szCs w:val="24"/>
        </w:rPr>
        <w:t>MH eelhinnang</w:t>
      </w:r>
      <w:r>
        <w:rPr>
          <w:rFonts w:cs="Times New Roman"/>
          <w:color w:val="000000" w:themeColor="text1"/>
          <w:szCs w:val="24"/>
        </w:rPr>
        <w:t xml:space="preserve"> peab sisaldama</w:t>
      </w:r>
      <w:r w:rsidRPr="00012108">
        <w:rPr>
          <w:rFonts w:cs="Times New Roman"/>
          <w:color w:val="000000" w:themeColor="text1"/>
          <w:szCs w:val="24"/>
        </w:rPr>
        <w:t xml:space="preserve"> aruanne</w:t>
      </w:r>
      <w:r>
        <w:rPr>
          <w:rFonts w:cs="Times New Roman"/>
          <w:color w:val="000000" w:themeColor="text1"/>
          <w:szCs w:val="24"/>
        </w:rPr>
        <w:t>t</w:t>
      </w:r>
      <w:r w:rsidRPr="00012108">
        <w:rPr>
          <w:rFonts w:cs="Times New Roman"/>
          <w:color w:val="000000" w:themeColor="text1"/>
          <w:szCs w:val="24"/>
        </w:rPr>
        <w:t xml:space="preserve"> (</w:t>
      </w:r>
      <w:proofErr w:type="spellStart"/>
      <w:r w:rsidRPr="00012108">
        <w:rPr>
          <w:rFonts w:cs="Times New Roman"/>
          <w:color w:val="000000" w:themeColor="text1"/>
          <w:szCs w:val="24"/>
        </w:rPr>
        <w:t>doc</w:t>
      </w:r>
      <w:proofErr w:type="spellEnd"/>
      <w:r w:rsidRPr="00012108">
        <w:rPr>
          <w:rFonts w:cs="Times New Roman"/>
          <w:color w:val="000000" w:themeColor="text1"/>
          <w:szCs w:val="24"/>
        </w:rPr>
        <w:t xml:space="preserve">, </w:t>
      </w:r>
      <w:proofErr w:type="spellStart"/>
      <w:r w:rsidRPr="00012108">
        <w:rPr>
          <w:rFonts w:cs="Times New Roman"/>
          <w:color w:val="000000" w:themeColor="text1"/>
          <w:szCs w:val="24"/>
        </w:rPr>
        <w:t>pdf</w:t>
      </w:r>
      <w:proofErr w:type="spellEnd"/>
      <w:r w:rsidRPr="00012108">
        <w:rPr>
          <w:rFonts w:cs="Times New Roman"/>
          <w:color w:val="000000" w:themeColor="text1"/>
          <w:szCs w:val="24"/>
        </w:rPr>
        <w:t>)</w:t>
      </w:r>
      <w:r>
        <w:rPr>
          <w:rFonts w:cs="Times New Roman"/>
          <w:color w:val="000000" w:themeColor="text1"/>
          <w:szCs w:val="24"/>
        </w:rPr>
        <w:t>.</w:t>
      </w:r>
    </w:p>
    <w:p w14:paraId="6D099363" w14:textId="77777777" w:rsidR="009919A9" w:rsidRPr="00932FC0" w:rsidRDefault="009919A9" w:rsidP="009919A9">
      <w:pPr>
        <w:jc w:val="both"/>
        <w:rPr>
          <w:rFonts w:cs="Times New Roman"/>
          <w:color w:val="000000" w:themeColor="text1"/>
          <w:szCs w:val="24"/>
        </w:rPr>
      </w:pPr>
    </w:p>
    <w:p w14:paraId="456B312A" w14:textId="77777777" w:rsidR="00884878" w:rsidRPr="007A1DA6" w:rsidRDefault="00884878" w:rsidP="00884878">
      <w:pPr>
        <w:pStyle w:val="ListParagraph"/>
        <w:numPr>
          <w:ilvl w:val="0"/>
          <w:numId w:val="1"/>
        </w:numPr>
        <w:rPr>
          <w:b/>
          <w:bCs/>
          <w:color w:val="000000" w:themeColor="text1"/>
          <w:szCs w:val="24"/>
        </w:rPr>
      </w:pPr>
      <w:r w:rsidRPr="007A1DA6">
        <w:rPr>
          <w:b/>
          <w:bCs/>
          <w:color w:val="000000" w:themeColor="text1"/>
          <w:szCs w:val="24"/>
        </w:rPr>
        <w:t>MUUD NÕUDED</w:t>
      </w:r>
    </w:p>
    <w:p w14:paraId="70F9ACA0" w14:textId="77777777" w:rsidR="009919A9" w:rsidRPr="00DD058C" w:rsidRDefault="009919A9" w:rsidP="009919A9">
      <w:pPr>
        <w:jc w:val="both"/>
        <w:rPr>
          <w:color w:val="000000" w:themeColor="text1"/>
          <w:szCs w:val="24"/>
        </w:rPr>
      </w:pPr>
      <w:r w:rsidRPr="00DD058C">
        <w:rPr>
          <w:color w:val="000000" w:themeColor="text1"/>
          <w:szCs w:val="24"/>
        </w:rPr>
        <w:t>Töövõtja on kohustatud korraldama RMK-</w:t>
      </w:r>
      <w:proofErr w:type="spellStart"/>
      <w:r w:rsidRPr="00DD058C">
        <w:rPr>
          <w:color w:val="000000" w:themeColor="text1"/>
          <w:szCs w:val="24"/>
        </w:rPr>
        <w:t>ga</w:t>
      </w:r>
      <w:proofErr w:type="spellEnd"/>
      <w:r w:rsidRPr="00DD058C">
        <w:rPr>
          <w:color w:val="000000" w:themeColor="text1"/>
          <w:szCs w:val="24"/>
        </w:rPr>
        <w:t xml:space="preserve"> minimaalselt neli koosolekut ja arvestama nendega seotud kuludega (sh avalikustamine). RMK võib kohtumistele kaasata seotud osapooli, maaomanikke ja ametkondade esindajaid.</w:t>
      </w:r>
    </w:p>
    <w:p w14:paraId="35605EBA" w14:textId="77777777" w:rsidR="009919A9" w:rsidRPr="00DD058C" w:rsidRDefault="009919A9" w:rsidP="009919A9">
      <w:pPr>
        <w:jc w:val="both"/>
        <w:rPr>
          <w:color w:val="000000" w:themeColor="text1"/>
          <w:szCs w:val="24"/>
        </w:rPr>
      </w:pPr>
      <w:r w:rsidRPr="00932FC0">
        <w:rPr>
          <w:b/>
          <w:bCs/>
          <w:color w:val="000000" w:themeColor="text1"/>
          <w:szCs w:val="24"/>
        </w:rPr>
        <w:t>I koosolek:</w:t>
      </w:r>
      <w:r>
        <w:rPr>
          <w:color w:val="000000" w:themeColor="text1"/>
          <w:szCs w:val="24"/>
        </w:rPr>
        <w:t xml:space="preserve"> </w:t>
      </w:r>
      <w:r w:rsidRPr="00DD058C">
        <w:rPr>
          <w:color w:val="000000" w:themeColor="text1"/>
          <w:szCs w:val="24"/>
        </w:rPr>
        <w:t>Enne uurimistööde ja projekteerimisega alustamist selgitab RMK tööde olemust, eesmärki ning objektiga seotud asjaolusid, millega töövõtja peab projekteerimisel arvestama.</w:t>
      </w:r>
      <w:r w:rsidRPr="00932FC0">
        <w:rPr>
          <w:rFonts w:cs="Times New Roman"/>
          <w:szCs w:val="24"/>
        </w:rPr>
        <w:t xml:space="preserve"> </w:t>
      </w:r>
      <w:r w:rsidRPr="002E1EB9">
        <w:rPr>
          <w:rFonts w:cs="Times New Roman"/>
          <w:szCs w:val="24"/>
        </w:rPr>
        <w:t>Ko</w:t>
      </w:r>
      <w:r>
        <w:rPr>
          <w:rFonts w:cs="Times New Roman"/>
          <w:szCs w:val="24"/>
        </w:rPr>
        <w:t xml:space="preserve">osolekul </w:t>
      </w:r>
      <w:r w:rsidRPr="002E1EB9">
        <w:rPr>
          <w:rFonts w:cs="Times New Roman"/>
          <w:szCs w:val="24"/>
        </w:rPr>
        <w:t xml:space="preserve">selgitatakse seotud osapoolte </w:t>
      </w:r>
      <w:r>
        <w:rPr>
          <w:rFonts w:cs="Times New Roman"/>
          <w:szCs w:val="24"/>
        </w:rPr>
        <w:t xml:space="preserve">seatud </w:t>
      </w:r>
      <w:r w:rsidRPr="002E1EB9">
        <w:rPr>
          <w:rFonts w:cs="Times New Roman"/>
          <w:szCs w:val="24"/>
        </w:rPr>
        <w:t>eeltingimusi</w:t>
      </w:r>
      <w:r>
        <w:rPr>
          <w:rFonts w:cs="Times New Roman"/>
          <w:szCs w:val="24"/>
        </w:rPr>
        <w:t xml:space="preserve"> käesoleva tehnilise kirjelduse aluseks olevale RMK </w:t>
      </w:r>
      <w:r w:rsidRPr="002E1EB9">
        <w:rPr>
          <w:rFonts w:cs="Times New Roman"/>
          <w:szCs w:val="24"/>
        </w:rPr>
        <w:t>tööde</w:t>
      </w:r>
      <w:r>
        <w:rPr>
          <w:rFonts w:cs="Times New Roman"/>
          <w:szCs w:val="24"/>
        </w:rPr>
        <w:t xml:space="preserve"> </w:t>
      </w:r>
      <w:r w:rsidRPr="002E1EB9">
        <w:rPr>
          <w:rFonts w:cs="Times New Roman"/>
          <w:szCs w:val="24"/>
        </w:rPr>
        <w:t>kavatsus</w:t>
      </w:r>
      <w:r>
        <w:rPr>
          <w:rFonts w:cs="Times New Roman"/>
          <w:szCs w:val="24"/>
        </w:rPr>
        <w:t>ele.</w:t>
      </w:r>
    </w:p>
    <w:p w14:paraId="4D1ECEED" w14:textId="77777777" w:rsidR="009919A9" w:rsidRPr="00DD058C" w:rsidRDefault="009919A9" w:rsidP="009919A9">
      <w:pPr>
        <w:jc w:val="both"/>
        <w:rPr>
          <w:color w:val="000000" w:themeColor="text1"/>
          <w:szCs w:val="24"/>
        </w:rPr>
      </w:pPr>
      <w:r>
        <w:rPr>
          <w:b/>
          <w:bCs/>
          <w:color w:val="000000" w:themeColor="text1"/>
          <w:szCs w:val="24"/>
        </w:rPr>
        <w:t>I</w:t>
      </w:r>
      <w:r w:rsidRPr="000F4001">
        <w:rPr>
          <w:b/>
          <w:bCs/>
          <w:color w:val="000000" w:themeColor="text1"/>
          <w:szCs w:val="24"/>
        </w:rPr>
        <w:t>I koosolek</w:t>
      </w:r>
      <w:r w:rsidRPr="00DD058C">
        <w:rPr>
          <w:color w:val="000000" w:themeColor="text1"/>
          <w:szCs w:val="24"/>
        </w:rPr>
        <w:t>: Töövõtja esitab RMK-</w:t>
      </w:r>
      <w:proofErr w:type="spellStart"/>
      <w:r w:rsidRPr="00DD058C">
        <w:rPr>
          <w:color w:val="000000" w:themeColor="text1"/>
          <w:szCs w:val="24"/>
        </w:rPr>
        <w:t>le</w:t>
      </w:r>
      <w:proofErr w:type="spellEnd"/>
      <w:r w:rsidRPr="00DD058C">
        <w:rPr>
          <w:color w:val="000000" w:themeColor="text1"/>
          <w:szCs w:val="24"/>
        </w:rPr>
        <w:t xml:space="preserve"> uurimistööde tulemused ning oma ettepanekud ja märkused, mille põhjal lepitakse kokku </w:t>
      </w:r>
      <w:r w:rsidRPr="00F7001F">
        <w:rPr>
          <w:rFonts w:cs="Times New Roman"/>
          <w:szCs w:val="24"/>
        </w:rPr>
        <w:t>põhimõtteline projektlahendus, mis on aluseks projekti koostamisele ja võimaluse korral projektiga seotud osapooltega kooskõlastustoimingute</w:t>
      </w:r>
      <w:r>
        <w:rPr>
          <w:rFonts w:cs="Times New Roman"/>
          <w:szCs w:val="24"/>
        </w:rPr>
        <w:t>ga</w:t>
      </w:r>
      <w:r w:rsidRPr="00F7001F">
        <w:rPr>
          <w:rFonts w:cs="Times New Roman"/>
          <w:szCs w:val="24"/>
        </w:rPr>
        <w:t xml:space="preserve"> alustamisele. Projekteerija koostab koosoleku protokolli.</w:t>
      </w:r>
    </w:p>
    <w:p w14:paraId="31F52D45" w14:textId="77777777" w:rsidR="009919A9" w:rsidRDefault="009919A9" w:rsidP="009919A9">
      <w:pPr>
        <w:jc w:val="both"/>
        <w:rPr>
          <w:rFonts w:cs="Times New Roman"/>
          <w:szCs w:val="24"/>
        </w:rPr>
      </w:pPr>
      <w:r w:rsidRPr="000F4001">
        <w:rPr>
          <w:b/>
          <w:bCs/>
          <w:color w:val="000000" w:themeColor="text1"/>
          <w:szCs w:val="24"/>
        </w:rPr>
        <w:t>I</w:t>
      </w:r>
      <w:r>
        <w:rPr>
          <w:b/>
          <w:bCs/>
          <w:color w:val="000000" w:themeColor="text1"/>
          <w:szCs w:val="24"/>
        </w:rPr>
        <w:t>I</w:t>
      </w:r>
      <w:r w:rsidRPr="000F4001">
        <w:rPr>
          <w:b/>
          <w:bCs/>
          <w:color w:val="000000" w:themeColor="text1"/>
          <w:szCs w:val="24"/>
        </w:rPr>
        <w:t>I koosolek</w:t>
      </w:r>
      <w:r w:rsidRPr="00DD058C">
        <w:rPr>
          <w:color w:val="000000" w:themeColor="text1"/>
          <w:szCs w:val="24"/>
        </w:rPr>
        <w:t>: RMK-</w:t>
      </w:r>
      <w:proofErr w:type="spellStart"/>
      <w:r w:rsidRPr="00DD058C">
        <w:rPr>
          <w:color w:val="000000" w:themeColor="text1"/>
          <w:szCs w:val="24"/>
        </w:rPr>
        <w:t>le</w:t>
      </w:r>
      <w:proofErr w:type="spellEnd"/>
      <w:r w:rsidRPr="00DD058C">
        <w:rPr>
          <w:color w:val="000000" w:themeColor="text1"/>
          <w:szCs w:val="24"/>
        </w:rPr>
        <w:t xml:space="preserve"> esitatakse ja tutvustatakse </w:t>
      </w:r>
      <w:r w:rsidRPr="00F7001F">
        <w:rPr>
          <w:rFonts w:cs="Times New Roman"/>
          <w:szCs w:val="24"/>
        </w:rPr>
        <w:t xml:space="preserve">põhimõttelise projektlahenduse põhjal koostatud </w:t>
      </w:r>
      <w:r w:rsidRPr="00DD058C">
        <w:rPr>
          <w:color w:val="000000" w:themeColor="text1"/>
          <w:szCs w:val="24"/>
        </w:rPr>
        <w:t>esialgset ehitusprojekti koos eeldatavate töömahtudega, materjalide ja tööde kogustega ja maksumustega. Märkuste puudumisel või puuduste kõrvaldamisel Töövõtja poolt alustab Töövõtja olemasoleva ehitusprojekti põhjal kooskõlastuste küsimist projektiga seotud osapooltelt ja ametkondadelt.</w:t>
      </w:r>
      <w:r w:rsidRPr="00932FC0">
        <w:rPr>
          <w:rFonts w:cs="Times New Roman"/>
          <w:szCs w:val="24"/>
        </w:rPr>
        <w:t xml:space="preserve"> </w:t>
      </w:r>
      <w:r w:rsidRPr="00F7001F">
        <w:rPr>
          <w:rFonts w:cs="Times New Roman"/>
          <w:szCs w:val="24"/>
        </w:rPr>
        <w:t>Projekteerija koostab koosoleku protokolli.</w:t>
      </w:r>
    </w:p>
    <w:p w14:paraId="25D67B5F" w14:textId="77777777" w:rsidR="009919A9" w:rsidRPr="00932FC0" w:rsidRDefault="009919A9" w:rsidP="009919A9">
      <w:pPr>
        <w:pStyle w:val="ListParagraph"/>
        <w:ind w:left="0"/>
        <w:jc w:val="both"/>
        <w:rPr>
          <w:rFonts w:cs="Times New Roman"/>
          <w:szCs w:val="24"/>
        </w:rPr>
      </w:pPr>
      <w:r w:rsidRPr="00932FC0">
        <w:rPr>
          <w:rFonts w:cs="Times New Roman"/>
          <w:b/>
          <w:bCs/>
          <w:szCs w:val="24"/>
        </w:rPr>
        <w:t>I</w:t>
      </w:r>
      <w:r>
        <w:rPr>
          <w:rFonts w:cs="Times New Roman"/>
          <w:b/>
          <w:bCs/>
          <w:szCs w:val="24"/>
        </w:rPr>
        <w:t>V</w:t>
      </w:r>
      <w:r w:rsidRPr="00932FC0">
        <w:rPr>
          <w:rFonts w:cs="Times New Roman"/>
          <w:b/>
          <w:bCs/>
          <w:szCs w:val="24"/>
        </w:rPr>
        <w:t xml:space="preserve"> koosolek:</w:t>
      </w:r>
      <w:r>
        <w:rPr>
          <w:rFonts w:cs="Times New Roman"/>
          <w:szCs w:val="24"/>
        </w:rPr>
        <w:t xml:space="preserve"> </w:t>
      </w:r>
      <w:r w:rsidRPr="00F7001F">
        <w:rPr>
          <w:rFonts w:cs="Times New Roman"/>
          <w:szCs w:val="24"/>
        </w:rPr>
        <w:t>RMK-</w:t>
      </w:r>
      <w:proofErr w:type="spellStart"/>
      <w:r w:rsidRPr="00F7001F">
        <w:rPr>
          <w:rFonts w:cs="Times New Roman"/>
          <w:szCs w:val="24"/>
        </w:rPr>
        <w:t>le</w:t>
      </w:r>
      <w:proofErr w:type="spellEnd"/>
      <w:r w:rsidRPr="00F7001F">
        <w:rPr>
          <w:rFonts w:cs="Times New Roman"/>
          <w:szCs w:val="24"/>
        </w:rPr>
        <w:t xml:space="preserve"> antakse ülevaade kooskõlastustoimingute, samuti seonduvate haldustoimingute (nt projekteerimistingimuste taotlemine jm) tulemustest, takistustest jms. Kooskõlastuste olemasolul alustab Projekteerija ehitusloa ja teiste vajalike lubade taotlemist või loakohustuse puudumisel asjakohaste teatiste jms ettevalmistamist ja esitamist.</w:t>
      </w:r>
      <w:r>
        <w:rPr>
          <w:rFonts w:cs="Times New Roman"/>
          <w:szCs w:val="24"/>
        </w:rPr>
        <w:t xml:space="preserve"> </w:t>
      </w:r>
      <w:r w:rsidRPr="00F7001F">
        <w:rPr>
          <w:rFonts w:cs="Times New Roman"/>
          <w:szCs w:val="24"/>
        </w:rPr>
        <w:t xml:space="preserve">Kooskõlastuste puudumisel, samuti sisuliste märkuste ja ettepanekute esitamise korral jätkab </w:t>
      </w:r>
      <w:r w:rsidRPr="005427E9">
        <w:rPr>
          <w:rFonts w:cs="Times New Roman"/>
          <w:szCs w:val="24"/>
        </w:rPr>
        <w:t>projekteerija projekti koostamist ja kooskõlastustoiminguid võimalusel olemasoleva põhimõttelise projektlahenduse raamides, aga vajadusel seda Tellija nõusolekul korrigeerides.</w:t>
      </w:r>
      <w:r>
        <w:rPr>
          <w:rFonts w:cs="Times New Roman"/>
          <w:szCs w:val="24"/>
        </w:rPr>
        <w:t xml:space="preserve"> </w:t>
      </w:r>
      <w:r w:rsidRPr="00F7001F">
        <w:rPr>
          <w:rFonts w:cs="Times New Roman"/>
          <w:szCs w:val="24"/>
        </w:rPr>
        <w:t>Projekteerija koostab koosoleku protokolli.</w:t>
      </w:r>
    </w:p>
    <w:p w14:paraId="3047B40B" w14:textId="77777777" w:rsidR="009919A9" w:rsidRPr="00DD058C" w:rsidRDefault="009919A9" w:rsidP="009919A9">
      <w:pPr>
        <w:jc w:val="both"/>
        <w:rPr>
          <w:color w:val="000000" w:themeColor="text1"/>
          <w:szCs w:val="24"/>
        </w:rPr>
      </w:pPr>
      <w:r w:rsidRPr="000F4001">
        <w:rPr>
          <w:b/>
          <w:bCs/>
          <w:color w:val="000000" w:themeColor="text1"/>
          <w:szCs w:val="24"/>
        </w:rPr>
        <w:t>V avalikustamiskoosolek</w:t>
      </w:r>
      <w:r>
        <w:rPr>
          <w:b/>
          <w:bCs/>
          <w:color w:val="000000" w:themeColor="text1"/>
          <w:szCs w:val="24"/>
        </w:rPr>
        <w:t xml:space="preserve"> (vajadusel)</w:t>
      </w:r>
      <w:r w:rsidRPr="00DD058C">
        <w:rPr>
          <w:color w:val="000000" w:themeColor="text1"/>
          <w:szCs w:val="24"/>
        </w:rPr>
        <w:t>: RMK poolt eelnevalt kooskõlastatud ehitusprojekti (koos kooskõlastustega) ning keskkonnamõju eelhinnangu avalikustamine.</w:t>
      </w:r>
    </w:p>
    <w:p w14:paraId="49D2DD3E" w14:textId="77777777" w:rsidR="009919A9" w:rsidRPr="00DD058C" w:rsidRDefault="009919A9" w:rsidP="009919A9">
      <w:pPr>
        <w:jc w:val="both"/>
        <w:rPr>
          <w:color w:val="000000" w:themeColor="text1"/>
          <w:szCs w:val="24"/>
        </w:rPr>
      </w:pPr>
      <w:r w:rsidRPr="00DD058C">
        <w:rPr>
          <w:color w:val="000000" w:themeColor="text1"/>
          <w:szCs w:val="24"/>
        </w:rPr>
        <w:t>Projekteerimist ei loeta enne vastu</w:t>
      </w:r>
      <w:r>
        <w:rPr>
          <w:color w:val="000000" w:themeColor="text1"/>
          <w:szCs w:val="24"/>
        </w:rPr>
        <w:t xml:space="preserve"> </w:t>
      </w:r>
      <w:r w:rsidRPr="00DD058C">
        <w:rPr>
          <w:color w:val="000000" w:themeColor="text1"/>
          <w:szCs w:val="24"/>
        </w:rPr>
        <w:t>võetuks, kui Tellijale esitatakse kõikide ametkondade ja seotud osapoolte (k.a eraomanik või vajadusel naaberkinnistute omanikud) kooskõlastatud tööprojekt. Töövõtja peab ametkondade ja seotud osapoolte esitatud projekteerimistingimused ja muudatused tööprojekti sisse viima, kui see on Tellija poolt aktsepteeritud ja muudatused põhjendatud. Viimasel kooskõlastusringil esitatud põhjendatud ja Tellija poolt aktsepteeritud muudatusi ja nende sisse viimist tööprojekti ei käsitleta Tellija poolt lisatööna. Lisatöö alla kvalifitseeruvad muudatused, mis toovad kaasa tööprojekti lahendusvariandi olulised ehituslikud muudatused</w:t>
      </w:r>
      <w:r>
        <w:rPr>
          <w:color w:val="000000" w:themeColor="text1"/>
          <w:szCs w:val="24"/>
        </w:rPr>
        <w:t>.</w:t>
      </w:r>
    </w:p>
    <w:p w14:paraId="397E65CC" w14:textId="77777777" w:rsidR="009919A9" w:rsidRDefault="009919A9" w:rsidP="009919A9">
      <w:pPr>
        <w:jc w:val="both"/>
        <w:rPr>
          <w:color w:val="000000" w:themeColor="text1"/>
          <w:szCs w:val="24"/>
        </w:rPr>
      </w:pPr>
    </w:p>
    <w:p w14:paraId="4F4C7BBE" w14:textId="77777777" w:rsidR="00BD7619" w:rsidRPr="000F4001" w:rsidRDefault="00BD7619" w:rsidP="009919A9">
      <w:pPr>
        <w:jc w:val="both"/>
        <w:rPr>
          <w:color w:val="000000" w:themeColor="text1"/>
          <w:szCs w:val="24"/>
        </w:rPr>
      </w:pPr>
    </w:p>
    <w:p w14:paraId="7BA9B12B" w14:textId="77777777" w:rsidR="00655DF6" w:rsidRPr="000F4001" w:rsidRDefault="00655DF6" w:rsidP="00655DF6">
      <w:pPr>
        <w:pStyle w:val="ListParagraph"/>
        <w:numPr>
          <w:ilvl w:val="0"/>
          <w:numId w:val="1"/>
        </w:numPr>
        <w:jc w:val="both"/>
        <w:rPr>
          <w:b/>
          <w:bCs/>
          <w:color w:val="000000" w:themeColor="text1"/>
          <w:szCs w:val="24"/>
        </w:rPr>
      </w:pPr>
      <w:r w:rsidRPr="000F4001">
        <w:rPr>
          <w:b/>
          <w:bCs/>
          <w:color w:val="000000" w:themeColor="text1"/>
          <w:szCs w:val="24"/>
        </w:rPr>
        <w:lastRenderedPageBreak/>
        <w:t>PROJEKT</w:t>
      </w:r>
      <w:r>
        <w:rPr>
          <w:b/>
          <w:bCs/>
          <w:color w:val="000000" w:themeColor="text1"/>
          <w:szCs w:val="24"/>
        </w:rPr>
        <w:t>I</w:t>
      </w:r>
      <w:r w:rsidRPr="000F4001">
        <w:rPr>
          <w:b/>
          <w:bCs/>
          <w:color w:val="000000" w:themeColor="text1"/>
          <w:szCs w:val="24"/>
        </w:rPr>
        <w:t xml:space="preserve"> KOOSKÕLASTA</w:t>
      </w:r>
      <w:r>
        <w:rPr>
          <w:b/>
          <w:bCs/>
          <w:color w:val="000000" w:themeColor="text1"/>
          <w:szCs w:val="24"/>
        </w:rPr>
        <w:t>MINE</w:t>
      </w:r>
    </w:p>
    <w:p w14:paraId="7587AD13" w14:textId="77777777" w:rsidR="004946E9" w:rsidRDefault="00655DF6" w:rsidP="00655DF6">
      <w:pPr>
        <w:jc w:val="both"/>
        <w:rPr>
          <w:szCs w:val="24"/>
        </w:rPr>
      </w:pPr>
      <w:r w:rsidRPr="00DD058C">
        <w:rPr>
          <w:szCs w:val="24"/>
        </w:rPr>
        <w:t xml:space="preserve">Projektdokumentatsioon peab olema koostatud ja vormistatud vastavalt ehitusseadustikule ja selle rakendusaktide nõuetele. </w:t>
      </w:r>
      <w:r w:rsidR="001D6954" w:rsidRPr="00BA1B2B">
        <w:rPr>
          <w:szCs w:val="24"/>
        </w:rPr>
        <w:t>Igal ajahetkel tööde kehtivatele ja asjakohastele õigusaktidele ja direktiividele vastavuse tagamine, sh nende kohta täpsema info saamine on Töövõtja kohustus.</w:t>
      </w:r>
      <w:r w:rsidR="001D6954">
        <w:rPr>
          <w:szCs w:val="24"/>
        </w:rPr>
        <w:t xml:space="preserve"> </w:t>
      </w:r>
    </w:p>
    <w:p w14:paraId="37FEA5E0" w14:textId="15659812" w:rsidR="00655DF6" w:rsidRDefault="00655DF6" w:rsidP="00655DF6">
      <w:pPr>
        <w:jc w:val="both"/>
        <w:rPr>
          <w:szCs w:val="24"/>
        </w:rPr>
      </w:pPr>
      <w:r w:rsidRPr="00DD058C">
        <w:rPr>
          <w:szCs w:val="24"/>
        </w:rPr>
        <w:t>Töövõtja peab digitaalsel kujul projektdokumentatsiooni  kooskõlastama esimesena RMK-</w:t>
      </w:r>
      <w:proofErr w:type="spellStart"/>
      <w:r w:rsidRPr="00DD058C">
        <w:rPr>
          <w:szCs w:val="24"/>
        </w:rPr>
        <w:t>ga</w:t>
      </w:r>
      <w:proofErr w:type="spellEnd"/>
      <w:r w:rsidRPr="00DD058C">
        <w:rPr>
          <w:szCs w:val="24"/>
        </w:rPr>
        <w:t xml:space="preserve"> ja alles seejärel esitama kooskõlastamiseks ja lubade küsimiseks järgmistele projektiga seotud osapooltele ja ametkondadele:</w:t>
      </w:r>
    </w:p>
    <w:p w14:paraId="3F2E418A" w14:textId="1FC992E9" w:rsidR="00655DF6" w:rsidRDefault="00655DF6" w:rsidP="00655DF6">
      <w:pPr>
        <w:pStyle w:val="ListParagraph"/>
        <w:numPr>
          <w:ilvl w:val="0"/>
          <w:numId w:val="4"/>
        </w:numPr>
        <w:jc w:val="both"/>
        <w:rPr>
          <w:szCs w:val="24"/>
        </w:rPr>
      </w:pPr>
      <w:r w:rsidRPr="00B75CD9">
        <w:rPr>
          <w:szCs w:val="24"/>
        </w:rPr>
        <w:t>Kohalik omavalitsus;</w:t>
      </w:r>
    </w:p>
    <w:p w14:paraId="6C9529B1" w14:textId="77777777" w:rsidR="00655DF6" w:rsidRDefault="00655DF6" w:rsidP="00655DF6">
      <w:pPr>
        <w:pStyle w:val="ListParagraph"/>
        <w:numPr>
          <w:ilvl w:val="0"/>
          <w:numId w:val="4"/>
        </w:numPr>
        <w:jc w:val="both"/>
        <w:rPr>
          <w:szCs w:val="24"/>
        </w:rPr>
      </w:pPr>
      <w:r>
        <w:rPr>
          <w:szCs w:val="24"/>
        </w:rPr>
        <w:t>Keskkonnaamet;</w:t>
      </w:r>
    </w:p>
    <w:p w14:paraId="316D4DFC" w14:textId="77777777" w:rsidR="00655DF6" w:rsidRDefault="00655DF6" w:rsidP="00655DF6">
      <w:pPr>
        <w:pStyle w:val="ListParagraph"/>
        <w:numPr>
          <w:ilvl w:val="0"/>
          <w:numId w:val="4"/>
        </w:numPr>
        <w:jc w:val="both"/>
        <w:rPr>
          <w:szCs w:val="24"/>
        </w:rPr>
      </w:pPr>
      <w:r w:rsidRPr="00B75CD9">
        <w:rPr>
          <w:szCs w:val="24"/>
        </w:rPr>
        <w:t>Projektiga seotud maaomanikud või projekti töödest mõjutatud kinnistute omanikud;</w:t>
      </w:r>
    </w:p>
    <w:p w14:paraId="49557890" w14:textId="77777777" w:rsidR="00655DF6" w:rsidRPr="00B75CD9" w:rsidRDefault="00655DF6" w:rsidP="00655DF6">
      <w:pPr>
        <w:pStyle w:val="ListParagraph"/>
        <w:numPr>
          <w:ilvl w:val="0"/>
          <w:numId w:val="4"/>
        </w:numPr>
        <w:jc w:val="both"/>
        <w:rPr>
          <w:szCs w:val="24"/>
        </w:rPr>
      </w:pPr>
      <w:r>
        <w:rPr>
          <w:szCs w:val="24"/>
        </w:rPr>
        <w:t>Vajadusel m</w:t>
      </w:r>
      <w:r w:rsidRPr="00B75CD9">
        <w:rPr>
          <w:szCs w:val="24"/>
        </w:rPr>
        <w:t>uude taristute ja/või infrastruktuuri omanikud.</w:t>
      </w:r>
    </w:p>
    <w:p w14:paraId="6EFF191B" w14:textId="77777777" w:rsidR="00655DF6" w:rsidRDefault="00655DF6" w:rsidP="00655DF6">
      <w:pPr>
        <w:jc w:val="both"/>
        <w:rPr>
          <w:szCs w:val="24"/>
        </w:rPr>
      </w:pPr>
    </w:p>
    <w:p w14:paraId="4B73171F" w14:textId="77777777" w:rsidR="00655DF6" w:rsidRPr="000F4001" w:rsidRDefault="00655DF6" w:rsidP="00655DF6">
      <w:pPr>
        <w:pStyle w:val="ListParagraph"/>
        <w:numPr>
          <w:ilvl w:val="0"/>
          <w:numId w:val="1"/>
        </w:numPr>
        <w:jc w:val="both"/>
        <w:rPr>
          <w:b/>
          <w:bCs/>
          <w:szCs w:val="24"/>
        </w:rPr>
      </w:pPr>
      <w:r w:rsidRPr="000F4001">
        <w:rPr>
          <w:b/>
          <w:bCs/>
          <w:szCs w:val="24"/>
        </w:rPr>
        <w:t>PROJEKT</w:t>
      </w:r>
      <w:r>
        <w:rPr>
          <w:b/>
          <w:bCs/>
          <w:szCs w:val="24"/>
        </w:rPr>
        <w:t>I ÜLEANDMINE</w:t>
      </w:r>
    </w:p>
    <w:p w14:paraId="6689F588" w14:textId="38E92DA5" w:rsidR="00655DF6" w:rsidRPr="00A47FD8" w:rsidRDefault="00655DF6" w:rsidP="00655DF6">
      <w:pPr>
        <w:jc w:val="both"/>
        <w:rPr>
          <w:szCs w:val="24"/>
        </w:rPr>
      </w:pPr>
      <w:r w:rsidRPr="000D342B">
        <w:rPr>
          <w:szCs w:val="24"/>
        </w:rPr>
        <w:t xml:space="preserve">Valminud ehitusprojekt tööprojekti staadiumis antakse  üle RMK Looduskaitseosakonnale kolmes eksemplaris paberkandjal, lisaks andmekandjal (uurimistööd, ehitusprojekt, lisad ja KMH eelhinnang, joonised, asendiplaanid; töömahtude, materjalide kogused ja maksumuste tabelid; projekteeritud tööde kihid – </w:t>
      </w:r>
      <w:proofErr w:type="spellStart"/>
      <w:r w:rsidRPr="000D342B">
        <w:rPr>
          <w:szCs w:val="24"/>
        </w:rPr>
        <w:t>Mapinfo</w:t>
      </w:r>
      <w:proofErr w:type="spellEnd"/>
      <w:r w:rsidRPr="000D342B">
        <w:rPr>
          <w:szCs w:val="24"/>
        </w:rPr>
        <w:t xml:space="preserve"> ja ESRI) vastavalt töövõtulepingus sõlmitud tähtajale.</w:t>
      </w:r>
    </w:p>
    <w:p w14:paraId="559D47C9" w14:textId="77777777" w:rsidR="00655DF6" w:rsidRDefault="00655DF6" w:rsidP="00655DF6">
      <w:pPr>
        <w:jc w:val="both"/>
        <w:rPr>
          <w:color w:val="000000" w:themeColor="text1"/>
          <w:szCs w:val="24"/>
        </w:rPr>
      </w:pPr>
      <w:r>
        <w:rPr>
          <w:color w:val="000000" w:themeColor="text1"/>
          <w:szCs w:val="24"/>
        </w:rPr>
        <w:t xml:space="preserve">Tehnilise kirjelduse koostas </w:t>
      </w:r>
      <w:r w:rsidRPr="00DD058C">
        <w:rPr>
          <w:color w:val="000000" w:themeColor="text1"/>
          <w:szCs w:val="24"/>
        </w:rPr>
        <w:t xml:space="preserve">RMK Looduskaitseosakonna </w:t>
      </w:r>
      <w:r>
        <w:rPr>
          <w:color w:val="000000" w:themeColor="text1"/>
          <w:szCs w:val="24"/>
        </w:rPr>
        <w:t>veeökoloog Annabel Runnel.</w:t>
      </w:r>
    </w:p>
    <w:p w14:paraId="28201081" w14:textId="77777777" w:rsidR="00655DF6" w:rsidRDefault="00655DF6" w:rsidP="00655DF6">
      <w:pPr>
        <w:jc w:val="both"/>
        <w:rPr>
          <w:szCs w:val="24"/>
        </w:rPr>
      </w:pPr>
    </w:p>
    <w:p w14:paraId="7125E00E" w14:textId="77777777" w:rsidR="00655DF6" w:rsidRPr="00902724" w:rsidRDefault="00655DF6" w:rsidP="00655DF6">
      <w:pPr>
        <w:jc w:val="both"/>
        <w:rPr>
          <w:b/>
          <w:bCs/>
          <w:color w:val="000000" w:themeColor="text1"/>
          <w:szCs w:val="24"/>
        </w:rPr>
      </w:pPr>
      <w:r>
        <w:rPr>
          <w:b/>
          <w:bCs/>
          <w:color w:val="000000" w:themeColor="text1"/>
          <w:szCs w:val="24"/>
        </w:rPr>
        <w:t xml:space="preserve">TEHNILISE KIRJELDUSE </w:t>
      </w:r>
      <w:r w:rsidRPr="00902724">
        <w:rPr>
          <w:b/>
          <w:bCs/>
          <w:color w:val="000000" w:themeColor="text1"/>
          <w:szCs w:val="24"/>
        </w:rPr>
        <w:t>LISAD</w:t>
      </w:r>
    </w:p>
    <w:p w14:paraId="551165F5" w14:textId="77777777" w:rsidR="00655DF6" w:rsidRDefault="00655DF6" w:rsidP="00655DF6">
      <w:pPr>
        <w:jc w:val="both"/>
        <w:rPr>
          <w:szCs w:val="24"/>
        </w:rPr>
      </w:pPr>
      <w:r w:rsidRPr="00B75CD9">
        <w:rPr>
          <w:szCs w:val="24"/>
        </w:rPr>
        <w:t>LISA 1</w:t>
      </w:r>
      <w:r>
        <w:rPr>
          <w:szCs w:val="24"/>
        </w:rPr>
        <w:t>-1</w:t>
      </w:r>
      <w:r w:rsidRPr="00DD058C">
        <w:rPr>
          <w:szCs w:val="24"/>
        </w:rPr>
        <w:t xml:space="preserve">: Asendiplaan </w:t>
      </w:r>
    </w:p>
    <w:p w14:paraId="545A920E" w14:textId="231566E5" w:rsidR="00655DF6" w:rsidRPr="000F4001" w:rsidRDefault="00655DF6" w:rsidP="00342A2A">
      <w:pPr>
        <w:jc w:val="both"/>
        <w:rPr>
          <w:szCs w:val="24"/>
        </w:rPr>
      </w:pPr>
      <w:r>
        <w:rPr>
          <w:szCs w:val="24"/>
        </w:rPr>
        <w:t xml:space="preserve">LISA 1-2: </w:t>
      </w:r>
      <w:r w:rsidR="00342A2A">
        <w:rPr>
          <w:szCs w:val="24"/>
        </w:rPr>
        <w:t>Seotud ametkondade seisukohad</w:t>
      </w:r>
    </w:p>
    <w:p w14:paraId="31A1FFA0" w14:textId="77777777" w:rsidR="00655DF6" w:rsidRPr="009B7709" w:rsidRDefault="00655DF6" w:rsidP="00655DF6">
      <w:pPr>
        <w:jc w:val="both"/>
        <w:rPr>
          <w:szCs w:val="24"/>
        </w:rPr>
      </w:pPr>
    </w:p>
    <w:p w14:paraId="4F7BD23D" w14:textId="77777777" w:rsidR="008E74B3" w:rsidRDefault="008E74B3"/>
    <w:sectPr w:rsidR="008E74B3" w:rsidSect="009919A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3174F" w14:textId="77777777" w:rsidR="007F2743" w:rsidRDefault="007F2743" w:rsidP="003176AC">
      <w:pPr>
        <w:spacing w:after="0" w:line="240" w:lineRule="auto"/>
      </w:pPr>
      <w:r>
        <w:separator/>
      </w:r>
    </w:p>
  </w:endnote>
  <w:endnote w:type="continuationSeparator" w:id="0">
    <w:p w14:paraId="4F7F0682" w14:textId="77777777" w:rsidR="007F2743" w:rsidRDefault="007F2743" w:rsidP="00317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ptos Display">
    <w:altName w:val="Calibr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015A4" w14:textId="77777777" w:rsidR="007F2743" w:rsidRDefault="007F2743" w:rsidP="003176AC">
      <w:pPr>
        <w:spacing w:after="0" w:line="240" w:lineRule="auto"/>
      </w:pPr>
      <w:r>
        <w:separator/>
      </w:r>
    </w:p>
  </w:footnote>
  <w:footnote w:type="continuationSeparator" w:id="0">
    <w:p w14:paraId="3617C443" w14:textId="77777777" w:rsidR="007F2743" w:rsidRDefault="007F2743" w:rsidP="003176AC">
      <w:pPr>
        <w:spacing w:after="0" w:line="240" w:lineRule="auto"/>
      </w:pPr>
      <w:r>
        <w:continuationSeparator/>
      </w:r>
    </w:p>
  </w:footnote>
  <w:footnote w:id="1">
    <w:p w14:paraId="017B6C35" w14:textId="77777777" w:rsidR="00365CB4" w:rsidRPr="00F50A0F" w:rsidRDefault="00365CB4" w:rsidP="00365CB4">
      <w:pPr>
        <w:pStyle w:val="FootnoteText"/>
        <w:rPr>
          <w:rFonts w:ascii="Times New Roman" w:hAnsi="Times New Roman" w:cs="Times New Roman"/>
        </w:rPr>
      </w:pPr>
      <w:r w:rsidRPr="00F50A0F">
        <w:rPr>
          <w:rStyle w:val="FootnoteReference"/>
          <w:rFonts w:cs="Times New Roman"/>
        </w:rPr>
        <w:footnoteRef/>
      </w:r>
      <w:r w:rsidRPr="00F50A0F">
        <w:rPr>
          <w:rFonts w:ascii="Times New Roman" w:hAnsi="Times New Roman" w:cs="Times New Roman"/>
        </w:rPr>
        <w:t xml:space="preserve"> </w:t>
      </w:r>
      <w:proofErr w:type="spellStart"/>
      <w:r w:rsidRPr="00F50A0F">
        <w:rPr>
          <w:rFonts w:ascii="Times New Roman" w:hAnsi="Times New Roman" w:cs="Times New Roman"/>
        </w:rPr>
        <w:t>Insneribüroo</w:t>
      </w:r>
      <w:proofErr w:type="spellEnd"/>
      <w:r w:rsidRPr="00F50A0F">
        <w:rPr>
          <w:rFonts w:ascii="Times New Roman" w:hAnsi="Times New Roman" w:cs="Times New Roman"/>
        </w:rPr>
        <w:t xml:space="preserve"> Urmas Nugin OÜ. 2023. Jõgede eeluuringud elupaikade parandamiseks. </w:t>
      </w:r>
      <w:proofErr w:type="spellStart"/>
      <w:r w:rsidRPr="00F50A0F">
        <w:rPr>
          <w:rFonts w:ascii="Times New Roman" w:hAnsi="Times New Roman" w:cs="Times New Roman"/>
        </w:rPr>
        <w:t>Purtsi</w:t>
      </w:r>
      <w:proofErr w:type="spellEnd"/>
      <w:r w:rsidRPr="00F50A0F">
        <w:rPr>
          <w:rFonts w:ascii="Times New Roman" w:hAnsi="Times New Roman" w:cs="Times New Roman"/>
        </w:rPr>
        <w:t xml:space="preserve"> jõel kavandatavate tööde tehnilised kirjeldused. Tartu</w:t>
      </w:r>
    </w:p>
  </w:footnote>
  <w:footnote w:id="2">
    <w:p w14:paraId="76F2D38A" w14:textId="77777777" w:rsidR="00365CB4" w:rsidRDefault="00365CB4" w:rsidP="00365CB4">
      <w:pPr>
        <w:pStyle w:val="FootnoteText"/>
      </w:pPr>
      <w:r w:rsidRPr="00F50A0F">
        <w:rPr>
          <w:rStyle w:val="FootnoteReference"/>
          <w:rFonts w:cs="Times New Roman"/>
        </w:rPr>
        <w:footnoteRef/>
      </w:r>
      <w:r w:rsidRPr="00F50A0F">
        <w:rPr>
          <w:rFonts w:ascii="Times New Roman" w:hAnsi="Times New Roman" w:cs="Times New Roman"/>
        </w:rPr>
        <w:t xml:space="preserve"> </w:t>
      </w:r>
      <w:r w:rsidRPr="00F50A0F">
        <w:rPr>
          <w:rFonts w:ascii="Times New Roman" w:hAnsi="Times New Roman" w:cs="Times New Roman"/>
        </w:rPr>
        <w:t xml:space="preserve">Ökokonsult OÜ. 2023. Jõgede eeluuringud elupaikade parandamiseks. Osa 5-1. </w:t>
      </w:r>
      <w:proofErr w:type="spellStart"/>
      <w:r w:rsidRPr="00F50A0F">
        <w:rPr>
          <w:rFonts w:ascii="Times New Roman" w:hAnsi="Times New Roman" w:cs="Times New Roman"/>
        </w:rPr>
        <w:t>Purtsi</w:t>
      </w:r>
      <w:proofErr w:type="spellEnd"/>
      <w:r w:rsidRPr="00F50A0F">
        <w:rPr>
          <w:rFonts w:ascii="Times New Roman" w:hAnsi="Times New Roman" w:cs="Times New Roman"/>
        </w:rPr>
        <w:t xml:space="preserve"> jõe ihtüoloogilised uuringud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E7133"/>
    <w:multiLevelType w:val="hybridMultilevel"/>
    <w:tmpl w:val="171CF78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17D85D18"/>
    <w:multiLevelType w:val="hybridMultilevel"/>
    <w:tmpl w:val="0E9E182C"/>
    <w:lvl w:ilvl="0" w:tplc="E7C89978">
      <w:start w:val="1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6250DA"/>
    <w:multiLevelType w:val="hybridMultilevel"/>
    <w:tmpl w:val="9ECA3E4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44E65E11"/>
    <w:multiLevelType w:val="hybridMultilevel"/>
    <w:tmpl w:val="9ECA3E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6210A1D"/>
    <w:multiLevelType w:val="hybridMultilevel"/>
    <w:tmpl w:val="328EBEB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60E9187E"/>
    <w:multiLevelType w:val="hybridMultilevel"/>
    <w:tmpl w:val="5EF8B44A"/>
    <w:lvl w:ilvl="0" w:tplc="860E6404">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6487571E"/>
    <w:multiLevelType w:val="hybridMultilevel"/>
    <w:tmpl w:val="E4D448F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995715929">
    <w:abstractNumId w:val="2"/>
  </w:num>
  <w:num w:numId="2" w16cid:durableId="1885436694">
    <w:abstractNumId w:val="4"/>
  </w:num>
  <w:num w:numId="3" w16cid:durableId="50156842">
    <w:abstractNumId w:val="0"/>
  </w:num>
  <w:num w:numId="4" w16cid:durableId="471212596">
    <w:abstractNumId w:val="6"/>
  </w:num>
  <w:num w:numId="5" w16cid:durableId="141629349">
    <w:abstractNumId w:val="5"/>
  </w:num>
  <w:num w:numId="6" w16cid:durableId="1809056631">
    <w:abstractNumId w:val="3"/>
  </w:num>
  <w:num w:numId="7" w16cid:durableId="2409870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4B3"/>
    <w:rsid w:val="00024F61"/>
    <w:rsid w:val="0003245B"/>
    <w:rsid w:val="000339C5"/>
    <w:rsid w:val="00035ACD"/>
    <w:rsid w:val="00042D16"/>
    <w:rsid w:val="00050BF0"/>
    <w:rsid w:val="00085237"/>
    <w:rsid w:val="000A39B9"/>
    <w:rsid w:val="000B3E2F"/>
    <w:rsid w:val="000C3B31"/>
    <w:rsid w:val="000C6258"/>
    <w:rsid w:val="000E5948"/>
    <w:rsid w:val="000F418C"/>
    <w:rsid w:val="000F55F0"/>
    <w:rsid w:val="001240D7"/>
    <w:rsid w:val="00132BF0"/>
    <w:rsid w:val="00135113"/>
    <w:rsid w:val="00135BF2"/>
    <w:rsid w:val="001404FB"/>
    <w:rsid w:val="00151F99"/>
    <w:rsid w:val="00172570"/>
    <w:rsid w:val="00172AFC"/>
    <w:rsid w:val="00173B31"/>
    <w:rsid w:val="00173EFD"/>
    <w:rsid w:val="00174E09"/>
    <w:rsid w:val="00174EAE"/>
    <w:rsid w:val="00183A5D"/>
    <w:rsid w:val="00185C97"/>
    <w:rsid w:val="001B29B0"/>
    <w:rsid w:val="001B5B95"/>
    <w:rsid w:val="001C48A8"/>
    <w:rsid w:val="001D6954"/>
    <w:rsid w:val="001E1EEC"/>
    <w:rsid w:val="001E522D"/>
    <w:rsid w:val="001E6240"/>
    <w:rsid w:val="001F6A41"/>
    <w:rsid w:val="00224FFA"/>
    <w:rsid w:val="00232689"/>
    <w:rsid w:val="00233BBD"/>
    <w:rsid w:val="002361B9"/>
    <w:rsid w:val="00262354"/>
    <w:rsid w:val="0026570E"/>
    <w:rsid w:val="00276EE1"/>
    <w:rsid w:val="00285752"/>
    <w:rsid w:val="00291649"/>
    <w:rsid w:val="002A02E9"/>
    <w:rsid w:val="002A6FD1"/>
    <w:rsid w:val="002B1ACC"/>
    <w:rsid w:val="002B79D8"/>
    <w:rsid w:val="002E5F66"/>
    <w:rsid w:val="00300F7F"/>
    <w:rsid w:val="00303203"/>
    <w:rsid w:val="00304205"/>
    <w:rsid w:val="003045C7"/>
    <w:rsid w:val="00307835"/>
    <w:rsid w:val="00310C7B"/>
    <w:rsid w:val="003176AC"/>
    <w:rsid w:val="0033230C"/>
    <w:rsid w:val="00333A92"/>
    <w:rsid w:val="00342A2A"/>
    <w:rsid w:val="00343B19"/>
    <w:rsid w:val="00352DC8"/>
    <w:rsid w:val="003614EA"/>
    <w:rsid w:val="003630A0"/>
    <w:rsid w:val="00364472"/>
    <w:rsid w:val="0036510C"/>
    <w:rsid w:val="00365CB4"/>
    <w:rsid w:val="00365FAD"/>
    <w:rsid w:val="0037184C"/>
    <w:rsid w:val="00381021"/>
    <w:rsid w:val="003839BD"/>
    <w:rsid w:val="00393F48"/>
    <w:rsid w:val="003B13F6"/>
    <w:rsid w:val="003B7C20"/>
    <w:rsid w:val="003D0A26"/>
    <w:rsid w:val="003D640B"/>
    <w:rsid w:val="003E47CA"/>
    <w:rsid w:val="00416107"/>
    <w:rsid w:val="00426B91"/>
    <w:rsid w:val="004318A7"/>
    <w:rsid w:val="004347B0"/>
    <w:rsid w:val="00436D06"/>
    <w:rsid w:val="00437F0E"/>
    <w:rsid w:val="00446A13"/>
    <w:rsid w:val="0045228F"/>
    <w:rsid w:val="004652E5"/>
    <w:rsid w:val="004716FB"/>
    <w:rsid w:val="004747F3"/>
    <w:rsid w:val="004938B0"/>
    <w:rsid w:val="00493D64"/>
    <w:rsid w:val="004946E9"/>
    <w:rsid w:val="00497714"/>
    <w:rsid w:val="004A05E2"/>
    <w:rsid w:val="004A101C"/>
    <w:rsid w:val="004A1E34"/>
    <w:rsid w:val="004B2FC2"/>
    <w:rsid w:val="004B4EEC"/>
    <w:rsid w:val="004B5661"/>
    <w:rsid w:val="004B6D31"/>
    <w:rsid w:val="004C1442"/>
    <w:rsid w:val="004C7560"/>
    <w:rsid w:val="004E0374"/>
    <w:rsid w:val="004E274F"/>
    <w:rsid w:val="004E3937"/>
    <w:rsid w:val="004F444C"/>
    <w:rsid w:val="00503C96"/>
    <w:rsid w:val="00505EF3"/>
    <w:rsid w:val="005066FE"/>
    <w:rsid w:val="00506822"/>
    <w:rsid w:val="00511197"/>
    <w:rsid w:val="005125C3"/>
    <w:rsid w:val="00520388"/>
    <w:rsid w:val="00521503"/>
    <w:rsid w:val="00530702"/>
    <w:rsid w:val="0057376B"/>
    <w:rsid w:val="00590B53"/>
    <w:rsid w:val="00592B41"/>
    <w:rsid w:val="00595F3A"/>
    <w:rsid w:val="00596AA2"/>
    <w:rsid w:val="00597282"/>
    <w:rsid w:val="005B1B40"/>
    <w:rsid w:val="005C1FBE"/>
    <w:rsid w:val="005C2737"/>
    <w:rsid w:val="005C6183"/>
    <w:rsid w:val="005D553A"/>
    <w:rsid w:val="005E7DB2"/>
    <w:rsid w:val="005F6E35"/>
    <w:rsid w:val="006020E7"/>
    <w:rsid w:val="006032FA"/>
    <w:rsid w:val="0060699A"/>
    <w:rsid w:val="006149BA"/>
    <w:rsid w:val="0062735B"/>
    <w:rsid w:val="00630159"/>
    <w:rsid w:val="006356A0"/>
    <w:rsid w:val="006426E5"/>
    <w:rsid w:val="00655DF6"/>
    <w:rsid w:val="00656E56"/>
    <w:rsid w:val="00673C77"/>
    <w:rsid w:val="006844BD"/>
    <w:rsid w:val="006A1775"/>
    <w:rsid w:val="006A2F3D"/>
    <w:rsid w:val="006A7F52"/>
    <w:rsid w:val="006C07C2"/>
    <w:rsid w:val="006C2BD8"/>
    <w:rsid w:val="006D3586"/>
    <w:rsid w:val="006D538E"/>
    <w:rsid w:val="006D5C8B"/>
    <w:rsid w:val="006F6B8E"/>
    <w:rsid w:val="00705279"/>
    <w:rsid w:val="00711687"/>
    <w:rsid w:val="007271CE"/>
    <w:rsid w:val="007344FA"/>
    <w:rsid w:val="00735BBE"/>
    <w:rsid w:val="00741F22"/>
    <w:rsid w:val="00753003"/>
    <w:rsid w:val="00757906"/>
    <w:rsid w:val="007619B3"/>
    <w:rsid w:val="0079459A"/>
    <w:rsid w:val="007B2418"/>
    <w:rsid w:val="007B6625"/>
    <w:rsid w:val="007C2377"/>
    <w:rsid w:val="007C5895"/>
    <w:rsid w:val="007C5D76"/>
    <w:rsid w:val="007D3AEA"/>
    <w:rsid w:val="007E2564"/>
    <w:rsid w:val="007E4BD6"/>
    <w:rsid w:val="007F0516"/>
    <w:rsid w:val="007F2743"/>
    <w:rsid w:val="00807B26"/>
    <w:rsid w:val="008177EA"/>
    <w:rsid w:val="00835AB6"/>
    <w:rsid w:val="008548C7"/>
    <w:rsid w:val="00860B58"/>
    <w:rsid w:val="00862B22"/>
    <w:rsid w:val="00874F82"/>
    <w:rsid w:val="00884878"/>
    <w:rsid w:val="008A1769"/>
    <w:rsid w:val="008A327A"/>
    <w:rsid w:val="008C037B"/>
    <w:rsid w:val="008C39AA"/>
    <w:rsid w:val="008C613E"/>
    <w:rsid w:val="008D0315"/>
    <w:rsid w:val="008D0FAC"/>
    <w:rsid w:val="008E26F2"/>
    <w:rsid w:val="008E74B3"/>
    <w:rsid w:val="008F4F31"/>
    <w:rsid w:val="00906161"/>
    <w:rsid w:val="00924A2C"/>
    <w:rsid w:val="00924E39"/>
    <w:rsid w:val="00933B1C"/>
    <w:rsid w:val="0094755F"/>
    <w:rsid w:val="00952386"/>
    <w:rsid w:val="00953ACA"/>
    <w:rsid w:val="0095761D"/>
    <w:rsid w:val="00960182"/>
    <w:rsid w:val="00965397"/>
    <w:rsid w:val="009667D8"/>
    <w:rsid w:val="00976717"/>
    <w:rsid w:val="009919A9"/>
    <w:rsid w:val="009A5C16"/>
    <w:rsid w:val="009A6CCB"/>
    <w:rsid w:val="009B62E7"/>
    <w:rsid w:val="009B6B78"/>
    <w:rsid w:val="009C3D94"/>
    <w:rsid w:val="009C6DD2"/>
    <w:rsid w:val="009D1894"/>
    <w:rsid w:val="009E458A"/>
    <w:rsid w:val="009E6669"/>
    <w:rsid w:val="009F593F"/>
    <w:rsid w:val="00A040DF"/>
    <w:rsid w:val="00A12FA4"/>
    <w:rsid w:val="00A3743F"/>
    <w:rsid w:val="00A43BA1"/>
    <w:rsid w:val="00A45E3F"/>
    <w:rsid w:val="00A47FD8"/>
    <w:rsid w:val="00A5530B"/>
    <w:rsid w:val="00A61661"/>
    <w:rsid w:val="00A710AC"/>
    <w:rsid w:val="00A749D7"/>
    <w:rsid w:val="00A74A02"/>
    <w:rsid w:val="00A75BF3"/>
    <w:rsid w:val="00A774DD"/>
    <w:rsid w:val="00A8001A"/>
    <w:rsid w:val="00A8436C"/>
    <w:rsid w:val="00A85471"/>
    <w:rsid w:val="00AB04CC"/>
    <w:rsid w:val="00AB2340"/>
    <w:rsid w:val="00AC44F1"/>
    <w:rsid w:val="00AC44FB"/>
    <w:rsid w:val="00AF165F"/>
    <w:rsid w:val="00B109F0"/>
    <w:rsid w:val="00B113A9"/>
    <w:rsid w:val="00B224B1"/>
    <w:rsid w:val="00B33115"/>
    <w:rsid w:val="00B50A78"/>
    <w:rsid w:val="00B573D9"/>
    <w:rsid w:val="00B673CF"/>
    <w:rsid w:val="00B747BC"/>
    <w:rsid w:val="00B918B7"/>
    <w:rsid w:val="00B938B0"/>
    <w:rsid w:val="00BB5B0D"/>
    <w:rsid w:val="00BC0D9F"/>
    <w:rsid w:val="00BC6D30"/>
    <w:rsid w:val="00BD1465"/>
    <w:rsid w:val="00BD2463"/>
    <w:rsid w:val="00BD30DE"/>
    <w:rsid w:val="00BD7619"/>
    <w:rsid w:val="00BE2C63"/>
    <w:rsid w:val="00BE4762"/>
    <w:rsid w:val="00BE5D22"/>
    <w:rsid w:val="00BF0A99"/>
    <w:rsid w:val="00C04A2F"/>
    <w:rsid w:val="00C0719E"/>
    <w:rsid w:val="00C1747E"/>
    <w:rsid w:val="00C2740D"/>
    <w:rsid w:val="00C32364"/>
    <w:rsid w:val="00C35C46"/>
    <w:rsid w:val="00C35F81"/>
    <w:rsid w:val="00C40BF7"/>
    <w:rsid w:val="00C41B87"/>
    <w:rsid w:val="00C43594"/>
    <w:rsid w:val="00C6621A"/>
    <w:rsid w:val="00C664DC"/>
    <w:rsid w:val="00C85C86"/>
    <w:rsid w:val="00C86B61"/>
    <w:rsid w:val="00C97F43"/>
    <w:rsid w:val="00CA0469"/>
    <w:rsid w:val="00CA1094"/>
    <w:rsid w:val="00CA2F91"/>
    <w:rsid w:val="00CA4F16"/>
    <w:rsid w:val="00CB22A7"/>
    <w:rsid w:val="00CB2832"/>
    <w:rsid w:val="00CB46D9"/>
    <w:rsid w:val="00CB7B99"/>
    <w:rsid w:val="00CC509E"/>
    <w:rsid w:val="00CD2104"/>
    <w:rsid w:val="00CD49D7"/>
    <w:rsid w:val="00CD6F96"/>
    <w:rsid w:val="00CD763A"/>
    <w:rsid w:val="00CE26C0"/>
    <w:rsid w:val="00D1357B"/>
    <w:rsid w:val="00D1538F"/>
    <w:rsid w:val="00D20D29"/>
    <w:rsid w:val="00D21384"/>
    <w:rsid w:val="00D27B52"/>
    <w:rsid w:val="00D45206"/>
    <w:rsid w:val="00D6001A"/>
    <w:rsid w:val="00D72FFB"/>
    <w:rsid w:val="00D74689"/>
    <w:rsid w:val="00D803CC"/>
    <w:rsid w:val="00D87841"/>
    <w:rsid w:val="00DA0E15"/>
    <w:rsid w:val="00DA3CFE"/>
    <w:rsid w:val="00DB7E8F"/>
    <w:rsid w:val="00DC3129"/>
    <w:rsid w:val="00DC5380"/>
    <w:rsid w:val="00DC6287"/>
    <w:rsid w:val="00DE05C2"/>
    <w:rsid w:val="00DF5752"/>
    <w:rsid w:val="00E017AA"/>
    <w:rsid w:val="00E04DBB"/>
    <w:rsid w:val="00E05C53"/>
    <w:rsid w:val="00E10B09"/>
    <w:rsid w:val="00E11F9F"/>
    <w:rsid w:val="00E17688"/>
    <w:rsid w:val="00E17AF9"/>
    <w:rsid w:val="00E4750C"/>
    <w:rsid w:val="00E51145"/>
    <w:rsid w:val="00E514D8"/>
    <w:rsid w:val="00E70391"/>
    <w:rsid w:val="00E751AC"/>
    <w:rsid w:val="00E755ED"/>
    <w:rsid w:val="00E77748"/>
    <w:rsid w:val="00E872C7"/>
    <w:rsid w:val="00E87581"/>
    <w:rsid w:val="00E94F01"/>
    <w:rsid w:val="00E94F75"/>
    <w:rsid w:val="00EB4631"/>
    <w:rsid w:val="00EC0F38"/>
    <w:rsid w:val="00EE75A4"/>
    <w:rsid w:val="00EF799F"/>
    <w:rsid w:val="00F162BB"/>
    <w:rsid w:val="00F36B4D"/>
    <w:rsid w:val="00F546B0"/>
    <w:rsid w:val="00F63D15"/>
    <w:rsid w:val="00F745CD"/>
    <w:rsid w:val="00F8030B"/>
    <w:rsid w:val="00F8037E"/>
    <w:rsid w:val="00F87FBE"/>
    <w:rsid w:val="00F932A0"/>
    <w:rsid w:val="00F94700"/>
    <w:rsid w:val="00FB7301"/>
    <w:rsid w:val="00FC2325"/>
    <w:rsid w:val="00FD2C6C"/>
    <w:rsid w:val="00FD4FCB"/>
    <w:rsid w:val="00FE3725"/>
    <w:rsid w:val="00FF5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34352"/>
  <w15:chartTrackingRefBased/>
  <w15:docId w15:val="{DF181469-7FB2-49A2-90F8-F47CF5A20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9A9"/>
    <w:pPr>
      <w:spacing w:line="259" w:lineRule="auto"/>
    </w:pPr>
    <w:rPr>
      <w:rFonts w:ascii="Times New Roman" w:hAnsi="Times New Roman"/>
      <w:kern w:val="0"/>
      <w:szCs w:val="22"/>
      <w:lang w:val="et-EE"/>
      <w14:ligatures w14:val="none"/>
    </w:rPr>
  </w:style>
  <w:style w:type="paragraph" w:styleId="Heading1">
    <w:name w:val="heading 1"/>
    <w:basedOn w:val="Normal"/>
    <w:next w:val="Normal"/>
    <w:link w:val="Heading1Char"/>
    <w:uiPriority w:val="9"/>
    <w:qFormat/>
    <w:rsid w:val="008E74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74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74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74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74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74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74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74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74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74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74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74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74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74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74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74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74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74B3"/>
    <w:rPr>
      <w:rFonts w:eastAsiaTheme="majorEastAsia" w:cstheme="majorBidi"/>
      <w:color w:val="272727" w:themeColor="text1" w:themeTint="D8"/>
    </w:rPr>
  </w:style>
  <w:style w:type="paragraph" w:styleId="Title">
    <w:name w:val="Title"/>
    <w:basedOn w:val="Normal"/>
    <w:next w:val="Normal"/>
    <w:link w:val="TitleChar"/>
    <w:uiPriority w:val="10"/>
    <w:qFormat/>
    <w:rsid w:val="008E74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4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4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4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4B3"/>
    <w:pPr>
      <w:spacing w:before="160"/>
      <w:jc w:val="center"/>
    </w:pPr>
    <w:rPr>
      <w:i/>
      <w:iCs/>
      <w:color w:val="404040" w:themeColor="text1" w:themeTint="BF"/>
    </w:rPr>
  </w:style>
  <w:style w:type="character" w:customStyle="1" w:styleId="QuoteChar">
    <w:name w:val="Quote Char"/>
    <w:basedOn w:val="DefaultParagraphFont"/>
    <w:link w:val="Quote"/>
    <w:uiPriority w:val="29"/>
    <w:rsid w:val="008E74B3"/>
    <w:rPr>
      <w:i/>
      <w:iCs/>
      <w:color w:val="404040" w:themeColor="text1" w:themeTint="BF"/>
    </w:rPr>
  </w:style>
  <w:style w:type="paragraph" w:styleId="ListParagraph">
    <w:name w:val="List Paragraph"/>
    <w:basedOn w:val="Normal"/>
    <w:uiPriority w:val="34"/>
    <w:qFormat/>
    <w:rsid w:val="008E74B3"/>
    <w:pPr>
      <w:ind w:left="720"/>
      <w:contextualSpacing/>
    </w:pPr>
  </w:style>
  <w:style w:type="character" w:styleId="IntenseEmphasis">
    <w:name w:val="Intense Emphasis"/>
    <w:basedOn w:val="DefaultParagraphFont"/>
    <w:uiPriority w:val="21"/>
    <w:qFormat/>
    <w:rsid w:val="008E74B3"/>
    <w:rPr>
      <w:i/>
      <w:iCs/>
      <w:color w:val="0F4761" w:themeColor="accent1" w:themeShade="BF"/>
    </w:rPr>
  </w:style>
  <w:style w:type="paragraph" w:styleId="IntenseQuote">
    <w:name w:val="Intense Quote"/>
    <w:basedOn w:val="Normal"/>
    <w:next w:val="Normal"/>
    <w:link w:val="IntenseQuoteChar"/>
    <w:uiPriority w:val="30"/>
    <w:qFormat/>
    <w:rsid w:val="008E74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74B3"/>
    <w:rPr>
      <w:i/>
      <w:iCs/>
      <w:color w:val="0F4761" w:themeColor="accent1" w:themeShade="BF"/>
    </w:rPr>
  </w:style>
  <w:style w:type="character" w:styleId="IntenseReference">
    <w:name w:val="Intense Reference"/>
    <w:basedOn w:val="DefaultParagraphFont"/>
    <w:uiPriority w:val="32"/>
    <w:qFormat/>
    <w:rsid w:val="008E74B3"/>
    <w:rPr>
      <w:b/>
      <w:bCs/>
      <w:smallCaps/>
      <w:color w:val="0F4761" w:themeColor="accent1" w:themeShade="BF"/>
      <w:spacing w:val="5"/>
    </w:rPr>
  </w:style>
  <w:style w:type="character" w:styleId="Hyperlink">
    <w:name w:val="Hyperlink"/>
    <w:basedOn w:val="DefaultParagraphFont"/>
    <w:uiPriority w:val="99"/>
    <w:unhideWhenUsed/>
    <w:rsid w:val="009919A9"/>
    <w:rPr>
      <w:color w:val="467886" w:themeColor="hyperlink"/>
      <w:u w:val="single"/>
    </w:rPr>
  </w:style>
  <w:style w:type="character" w:styleId="CommentReference">
    <w:name w:val="annotation reference"/>
    <w:basedOn w:val="DefaultParagraphFont"/>
    <w:uiPriority w:val="99"/>
    <w:semiHidden/>
    <w:unhideWhenUsed/>
    <w:rsid w:val="00A749D7"/>
    <w:rPr>
      <w:sz w:val="16"/>
      <w:szCs w:val="16"/>
    </w:rPr>
  </w:style>
  <w:style w:type="paragraph" w:styleId="CommentText">
    <w:name w:val="annotation text"/>
    <w:basedOn w:val="Normal"/>
    <w:link w:val="CommentTextChar"/>
    <w:uiPriority w:val="99"/>
    <w:unhideWhenUsed/>
    <w:rsid w:val="00A749D7"/>
    <w:pPr>
      <w:spacing w:line="240" w:lineRule="auto"/>
    </w:pPr>
    <w:rPr>
      <w:sz w:val="20"/>
      <w:szCs w:val="20"/>
    </w:rPr>
  </w:style>
  <w:style w:type="character" w:customStyle="1" w:styleId="CommentTextChar">
    <w:name w:val="Comment Text Char"/>
    <w:basedOn w:val="DefaultParagraphFont"/>
    <w:link w:val="CommentText"/>
    <w:uiPriority w:val="99"/>
    <w:rsid w:val="00A749D7"/>
    <w:rPr>
      <w:rFonts w:ascii="Times New Roman" w:hAnsi="Times New Roman"/>
      <w:kern w:val="0"/>
      <w:sz w:val="20"/>
      <w:szCs w:val="20"/>
      <w:lang w:val="et-EE"/>
      <w14:ligatures w14:val="none"/>
    </w:rPr>
  </w:style>
  <w:style w:type="paragraph" w:styleId="CommentSubject">
    <w:name w:val="annotation subject"/>
    <w:basedOn w:val="CommentText"/>
    <w:next w:val="CommentText"/>
    <w:link w:val="CommentSubjectChar"/>
    <w:uiPriority w:val="99"/>
    <w:semiHidden/>
    <w:unhideWhenUsed/>
    <w:rsid w:val="00A749D7"/>
    <w:rPr>
      <w:b/>
      <w:bCs/>
    </w:rPr>
  </w:style>
  <w:style w:type="character" w:customStyle="1" w:styleId="CommentSubjectChar">
    <w:name w:val="Comment Subject Char"/>
    <w:basedOn w:val="CommentTextChar"/>
    <w:link w:val="CommentSubject"/>
    <w:uiPriority w:val="99"/>
    <w:semiHidden/>
    <w:rsid w:val="00A749D7"/>
    <w:rPr>
      <w:rFonts w:ascii="Times New Roman" w:hAnsi="Times New Roman"/>
      <w:b/>
      <w:bCs/>
      <w:kern w:val="0"/>
      <w:sz w:val="20"/>
      <w:szCs w:val="20"/>
      <w:lang w:val="et-EE"/>
      <w14:ligatures w14:val="none"/>
    </w:rPr>
  </w:style>
  <w:style w:type="character" w:styleId="FollowedHyperlink">
    <w:name w:val="FollowedHyperlink"/>
    <w:basedOn w:val="DefaultParagraphFont"/>
    <w:uiPriority w:val="99"/>
    <w:semiHidden/>
    <w:unhideWhenUsed/>
    <w:rsid w:val="00E94F01"/>
    <w:rPr>
      <w:color w:val="96607D" w:themeColor="followedHyperlink"/>
      <w:u w:val="single"/>
    </w:rPr>
  </w:style>
  <w:style w:type="character" w:styleId="UnresolvedMention">
    <w:name w:val="Unresolved Mention"/>
    <w:basedOn w:val="DefaultParagraphFont"/>
    <w:uiPriority w:val="99"/>
    <w:semiHidden/>
    <w:unhideWhenUsed/>
    <w:rsid w:val="004B4EEC"/>
    <w:rPr>
      <w:color w:val="605E5C"/>
      <w:shd w:val="clear" w:color="auto" w:fill="E1DFDD"/>
    </w:rPr>
  </w:style>
  <w:style w:type="paragraph" w:styleId="FootnoteText">
    <w:name w:val="footnote text"/>
    <w:basedOn w:val="Normal"/>
    <w:link w:val="FootnoteTextChar"/>
    <w:uiPriority w:val="99"/>
    <w:semiHidden/>
    <w:unhideWhenUsed/>
    <w:rsid w:val="003176AC"/>
    <w:pPr>
      <w:spacing w:after="0" w:line="240" w:lineRule="auto"/>
    </w:pPr>
    <w:rPr>
      <w:rFonts w:asciiTheme="minorHAnsi" w:hAnsiTheme="minorHAnsi"/>
      <w:kern w:val="2"/>
      <w:sz w:val="20"/>
      <w:szCs w:val="20"/>
      <w14:ligatures w14:val="standardContextual"/>
    </w:rPr>
  </w:style>
  <w:style w:type="character" w:customStyle="1" w:styleId="FootnoteTextChar">
    <w:name w:val="Footnote Text Char"/>
    <w:basedOn w:val="DefaultParagraphFont"/>
    <w:link w:val="FootnoteText"/>
    <w:uiPriority w:val="99"/>
    <w:semiHidden/>
    <w:rsid w:val="003176AC"/>
    <w:rPr>
      <w:sz w:val="20"/>
      <w:szCs w:val="20"/>
      <w:lang w:val="et-EE"/>
    </w:rPr>
  </w:style>
  <w:style w:type="character" w:styleId="FootnoteReference">
    <w:name w:val="footnote reference"/>
    <w:basedOn w:val="DefaultParagraphFont"/>
    <w:uiPriority w:val="99"/>
    <w:semiHidden/>
    <w:unhideWhenUsed/>
    <w:rsid w:val="003176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liimaministeerium.ee/keskkonnamoju-hindamine" TargetMode="External"/><Relationship Id="rId3" Type="http://schemas.openxmlformats.org/officeDocument/2006/relationships/settings" Target="settings.xml"/><Relationship Id="rId7" Type="http://schemas.openxmlformats.org/officeDocument/2006/relationships/hyperlink" Target="https://keskkonnaamet.ee/sites/default/files/documents/2023-08/22015-15_Purtsi%20jqe%20uuringuaruanne_veebi.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Normal</Template>
  <TotalTime>217</TotalTime>
  <Pages>4</Pages>
  <Words>1368</Words>
  <Characters>7798</Characters>
  <Application>Microsoft Office Word</Application>
  <DocSecurity>0</DocSecurity>
  <Lines>64</Lines>
  <Paragraphs>18</Paragraphs>
  <ScaleCrop>false</ScaleCrop>
  <Company/>
  <LinksUpToDate>false</LinksUpToDate>
  <CharactersWithSpaces>9148</CharactersWithSpaces>
  <SharedDoc>false</SharedDoc>
  <HLinks>
    <vt:vector size="6" baseType="variant">
      <vt:variant>
        <vt:i4>4522053</vt:i4>
      </vt:variant>
      <vt:variant>
        <vt:i4>0</vt:i4>
      </vt:variant>
      <vt:variant>
        <vt:i4>0</vt:i4>
      </vt:variant>
      <vt:variant>
        <vt:i4>5</vt:i4>
      </vt:variant>
      <vt:variant>
        <vt:lpwstr>https://kliimaministeerium.ee/keskkonnamoju-hindamine%23kmh-juhendmaterjalid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Annabel Runnel</dc:creator>
  <cp:keywords/>
  <dc:description/>
  <cp:lastModifiedBy>Annabel Runnel</cp:lastModifiedBy>
  <cp:revision>33</cp:revision>
  <dcterms:created xsi:type="dcterms:W3CDTF">2025-03-06T08:45:00Z</dcterms:created>
  <dcterms:modified xsi:type="dcterms:W3CDTF">2025-03-21T07:32:00Z</dcterms:modified>
</cp:coreProperties>
</file>